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21B30DA6"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_Toc193024528"/>
      <w:r w:rsidRPr="003F71DF">
        <w:rPr>
          <w:rFonts w:ascii="Arial" w:hAnsi="Arial" w:cs="Arial"/>
          <w:sz w:val="24"/>
          <w:szCs w:val="24"/>
        </w:rPr>
        <w:t xml:space="preserve">-RAN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1C282D">
        <w:rPr>
          <w:rFonts w:ascii="Arial" w:hAnsi="Arial" w:cs="Arial"/>
          <w:sz w:val="24"/>
          <w:szCs w:val="24"/>
        </w:rPr>
        <w:t>1</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3852EF">
        <w:rPr>
          <w:rFonts w:ascii="Arial" w:hAnsi="Arial" w:cs="Arial"/>
          <w:sz w:val="24"/>
          <w:szCs w:val="24"/>
        </w:rPr>
        <w:t>1</w:t>
      </w:r>
      <w:r w:rsidR="00D17EFD">
        <w:rPr>
          <w:rFonts w:ascii="Arial" w:hAnsi="Arial" w:cs="Arial"/>
          <w:sz w:val="24"/>
          <w:szCs w:val="24"/>
        </w:rPr>
        <w:t>19043</w:t>
      </w:r>
    </w:p>
    <w:p w14:paraId="28FD1A7B" w14:textId="227CCEB1" w:rsidR="004E50F8" w:rsidRDefault="004E50F8" w:rsidP="004E50F8">
      <w:pPr>
        <w:pStyle w:val="a7"/>
        <w:tabs>
          <w:tab w:val="right" w:pos="9781"/>
          <w:tab w:val="right" w:pos="13323"/>
        </w:tabs>
        <w:outlineLvl w:val="0"/>
        <w:rPr>
          <w:rFonts w:ascii="Arial" w:hAnsi="Arial" w:cs="Arial"/>
          <w:sz w:val="24"/>
          <w:szCs w:val="24"/>
          <w:lang w:val="en-US" w:eastAsia="zh-CN"/>
        </w:rPr>
      </w:pPr>
      <w:r w:rsidRPr="004E50F8">
        <w:rPr>
          <w:rFonts w:ascii="Arial" w:hAnsi="Arial" w:cs="Arial"/>
          <w:sz w:val="24"/>
          <w:szCs w:val="24"/>
        </w:rPr>
        <w:t>Electronic Meeting, November 01-12, 2021</w:t>
      </w:r>
    </w:p>
    <w:p w14:paraId="1F48B862" w14:textId="5E4EC4ED" w:rsidR="0059503F" w:rsidRPr="0059503F" w:rsidRDefault="0059503F" w:rsidP="004E50F8">
      <w:pPr>
        <w:spacing w:after="0"/>
        <w:rPr>
          <w:rFonts w:ascii="Arial" w:hAnsi="Arial" w:cs="Arial"/>
          <w:sz w:val="24"/>
          <w:szCs w:val="24"/>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1DB739F5"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3852EF">
        <w:rPr>
          <w:rFonts w:ascii="Arial" w:hAnsi="Arial" w:cs="Arial"/>
          <w:sz w:val="24"/>
          <w:lang w:val="en-US"/>
        </w:rPr>
        <w:t>Discussion on inter-cell interference demodulation requirements</w:t>
      </w:r>
    </w:p>
    <w:bookmarkEnd w:id="2"/>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12F5CE93"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E50F8">
        <w:rPr>
          <w:rFonts w:ascii="Arial" w:hAnsi="Arial" w:cs="Arial"/>
          <w:sz w:val="24"/>
          <w:lang w:val="pt-BR"/>
        </w:rPr>
        <w:t>8.12.2.1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008D239C" w:rsidR="00C452C0" w:rsidRPr="006A1B31" w:rsidRDefault="001C282D" w:rsidP="00E022EF">
      <w:pPr>
        <w:spacing w:after="0"/>
        <w:rPr>
          <w:rFonts w:eastAsiaTheme="minorEastAsia"/>
          <w:lang w:eastAsia="zh-CN"/>
        </w:rPr>
      </w:pPr>
      <w:r>
        <w:rPr>
          <w:rFonts w:eastAsiaTheme="minorEastAsia" w:hint="eastAsia"/>
          <w:lang w:eastAsia="zh-CN"/>
        </w:rPr>
        <w:t>A</w:t>
      </w:r>
      <w:r>
        <w:rPr>
          <w:rFonts w:eastAsiaTheme="minorEastAsia"/>
          <w:lang w:eastAsia="zh-CN"/>
        </w:rPr>
        <w:t>s per WF [1], there are still some open issues for inter-cell in</w:t>
      </w:r>
      <w:r w:rsidR="003852EF">
        <w:rPr>
          <w:rFonts w:eastAsiaTheme="minorEastAsia"/>
          <w:lang w:eastAsia="zh-CN"/>
        </w:rPr>
        <w:t>terference left. In this paper, we will provide our discussions and analysis on these open issues.</w:t>
      </w:r>
    </w:p>
    <w:p w14:paraId="404DE76D" w14:textId="1125CF3F" w:rsidR="00E77D37" w:rsidRPr="00E77D37" w:rsidRDefault="00056180" w:rsidP="003852EF">
      <w:pPr>
        <w:pStyle w:val="1"/>
        <w:spacing w:after="0"/>
        <w:rPr>
          <w:rFonts w:ascii="Arial" w:eastAsia="Calibri" w:hAnsi="Arial" w:cs="Arial"/>
          <w:lang w:eastAsia="zh-CN"/>
        </w:rPr>
      </w:pPr>
      <w:r w:rsidRPr="00456287">
        <w:rPr>
          <w:rFonts w:ascii="Arial" w:eastAsia="Calibri" w:hAnsi="Arial" w:cs="Arial"/>
          <w:lang w:eastAsia="zh-CN"/>
        </w:rPr>
        <w:t>Discussions</w:t>
      </w:r>
    </w:p>
    <w:p w14:paraId="07B40636" w14:textId="0663B473" w:rsidR="00E77D37" w:rsidRDefault="00E77D37" w:rsidP="00E77D37">
      <w:pPr>
        <w:spacing w:beforeLines="50" w:before="120" w:after="0"/>
        <w:rPr>
          <w:rFonts w:eastAsiaTheme="minorEastAsia"/>
          <w:b/>
          <w:u w:val="single"/>
          <w:lang w:eastAsia="zh-CN"/>
        </w:rPr>
      </w:pPr>
      <w:r w:rsidRPr="00E77D37">
        <w:rPr>
          <w:rFonts w:eastAsiaTheme="minorEastAsia" w:hint="eastAsia"/>
          <w:b/>
          <w:u w:val="single"/>
          <w:lang w:eastAsia="zh-CN"/>
        </w:rPr>
        <w:t>N</w:t>
      </w:r>
      <w:r w:rsidRPr="00E77D37">
        <w:rPr>
          <w:rFonts w:eastAsiaTheme="minorEastAsia"/>
          <w:b/>
          <w:u w:val="single"/>
          <w:lang w:eastAsia="zh-CN"/>
        </w:rPr>
        <w:t xml:space="preserve">etwork type </w:t>
      </w:r>
    </w:p>
    <w:p w14:paraId="728C62D3" w14:textId="3F83057D" w:rsidR="00E77D37" w:rsidRDefault="00E77D37" w:rsidP="00E77D37">
      <w:pPr>
        <w:spacing w:beforeLines="50" w:before="120" w:after="0"/>
        <w:rPr>
          <w:rFonts w:eastAsiaTheme="minorEastAsia"/>
          <w:lang w:eastAsia="zh-CN"/>
        </w:rPr>
      </w:pPr>
      <w:r>
        <w:rPr>
          <w:rFonts w:eastAsiaTheme="minorEastAsia"/>
          <w:lang w:eastAsia="zh-CN"/>
        </w:rPr>
        <w:t xml:space="preserve">For this topic, one issue to be discussed is whether to consider asynchronized FDD scenario. Based </w:t>
      </w:r>
      <w:r w:rsidR="004E50F8">
        <w:rPr>
          <w:rFonts w:eastAsiaTheme="minorEastAsia"/>
          <w:lang w:eastAsia="zh-CN"/>
        </w:rPr>
        <w:t>from our understanding, there are</w:t>
      </w:r>
      <w:r>
        <w:rPr>
          <w:rFonts w:eastAsiaTheme="minorEastAsia"/>
          <w:lang w:eastAsia="zh-CN"/>
        </w:rPr>
        <w:t xml:space="preserve"> no difference </w:t>
      </w:r>
      <w:r w:rsidR="004E50F8">
        <w:rPr>
          <w:rFonts w:eastAsiaTheme="minorEastAsia"/>
          <w:lang w:eastAsia="zh-CN"/>
        </w:rPr>
        <w:t xml:space="preserve">on </w:t>
      </w:r>
      <w:r w:rsidR="00124CFD">
        <w:rPr>
          <w:rFonts w:eastAsiaTheme="minorEastAsia"/>
          <w:lang w:eastAsia="zh-CN"/>
        </w:rPr>
        <w:t xml:space="preserve">IRC </w:t>
      </w:r>
      <w:r w:rsidR="004E50F8">
        <w:rPr>
          <w:rFonts w:eastAsiaTheme="minorEastAsia"/>
          <w:lang w:eastAsia="zh-CN"/>
        </w:rPr>
        <w:t>p</w:t>
      </w:r>
      <w:r>
        <w:rPr>
          <w:rFonts w:eastAsiaTheme="minorEastAsia"/>
          <w:lang w:eastAsia="zh-CN"/>
        </w:rPr>
        <w:t>rocessing for this scenario compared to that of synchro</w:t>
      </w:r>
      <w:r w:rsidR="00181B3D">
        <w:rPr>
          <w:rFonts w:eastAsiaTheme="minorEastAsia"/>
          <w:lang w:eastAsia="zh-CN"/>
        </w:rPr>
        <w:t xml:space="preserve">nized FDD scenario and much effort should be spent to select suitable time offset and frequency offset. </w:t>
      </w:r>
      <w:r w:rsidR="00124CFD">
        <w:rPr>
          <w:rFonts w:eastAsiaTheme="minorEastAsia"/>
          <w:lang w:eastAsia="zh-CN"/>
        </w:rPr>
        <w:t xml:space="preserve">Furthermore, asynchronized FDD scenario will cause extra interference between subcarriers and </w:t>
      </w:r>
      <w:r w:rsidR="008C213E">
        <w:rPr>
          <w:rFonts w:eastAsiaTheme="minorEastAsia"/>
          <w:lang w:eastAsia="zh-CN"/>
        </w:rPr>
        <w:t xml:space="preserve">wil also cause </w:t>
      </w:r>
      <w:r w:rsidR="00124CFD">
        <w:rPr>
          <w:rFonts w:eastAsiaTheme="minorEastAsia"/>
          <w:lang w:eastAsia="zh-CN"/>
        </w:rPr>
        <w:t>amplitude and phase changes on each RE. Therefore, we don’t see any necessity to introduce such scenario.</w:t>
      </w:r>
      <w:r w:rsidR="008C213E">
        <w:rPr>
          <w:rFonts w:eastAsiaTheme="minorEastAsia"/>
          <w:lang w:eastAsia="zh-CN"/>
        </w:rPr>
        <w:t xml:space="preserve"> Considering such performance degradation and no change of demodulation processing</w:t>
      </w:r>
      <w:r w:rsidR="00181B3D">
        <w:rPr>
          <w:rFonts w:eastAsiaTheme="minorEastAsia"/>
          <w:lang w:eastAsia="zh-CN"/>
        </w:rPr>
        <w:t>, we propose to not consider asynchronized.</w:t>
      </w:r>
    </w:p>
    <w:p w14:paraId="0D716750" w14:textId="2D1A9668" w:rsidR="00E77D37" w:rsidRPr="00CD1226" w:rsidRDefault="00181B3D" w:rsidP="00E77D37">
      <w:pPr>
        <w:spacing w:beforeLines="50" w:before="120" w:after="0"/>
        <w:rPr>
          <w:rFonts w:eastAsiaTheme="minorEastAsia"/>
          <w:b/>
          <w:i/>
          <w:lang w:eastAsia="zh-CN"/>
        </w:rPr>
      </w:pPr>
      <w:r w:rsidRPr="00B71CBC">
        <w:rPr>
          <w:rFonts w:eastAsiaTheme="minorEastAsia"/>
          <w:b/>
          <w:i/>
          <w:lang w:eastAsia="zh-CN"/>
        </w:rPr>
        <w:t>Pro</w:t>
      </w:r>
      <w:r w:rsidR="00445DE0" w:rsidRPr="00B71CBC">
        <w:rPr>
          <w:rFonts w:eastAsiaTheme="minorEastAsia"/>
          <w:b/>
          <w:i/>
          <w:lang w:eastAsia="zh-CN"/>
        </w:rPr>
        <w:t>posal</w:t>
      </w:r>
      <w:r w:rsidR="00B71CBC" w:rsidRPr="00B71CBC">
        <w:rPr>
          <w:rFonts w:eastAsiaTheme="minorEastAsia"/>
          <w:b/>
          <w:i/>
          <w:lang w:eastAsia="zh-CN"/>
        </w:rPr>
        <w:t xml:space="preserve"> 1</w:t>
      </w:r>
      <w:r w:rsidR="00445DE0" w:rsidRPr="00B71CBC">
        <w:rPr>
          <w:rFonts w:eastAsiaTheme="minorEastAsia"/>
          <w:b/>
          <w:i/>
          <w:lang w:eastAsia="zh-CN"/>
        </w:rPr>
        <w:t>: Not consider asy</w:t>
      </w:r>
      <w:r w:rsidR="00B71CBC" w:rsidRPr="00B71CBC">
        <w:rPr>
          <w:rFonts w:eastAsiaTheme="minorEastAsia"/>
          <w:b/>
          <w:i/>
          <w:lang w:eastAsia="zh-CN"/>
        </w:rPr>
        <w:t>nchronized scenario.</w:t>
      </w:r>
    </w:p>
    <w:p w14:paraId="67397BE0" w14:textId="4C9E28C6" w:rsidR="00B71CBC" w:rsidRDefault="00B71CBC" w:rsidP="00CD1226">
      <w:pPr>
        <w:spacing w:beforeLines="100" w:before="240" w:afterLines="100" w:after="240"/>
        <w:rPr>
          <w:rFonts w:eastAsiaTheme="minorEastAsia"/>
          <w:b/>
          <w:u w:val="single"/>
          <w:lang w:eastAsia="zh-CN"/>
        </w:rPr>
      </w:pPr>
      <w:r>
        <w:rPr>
          <w:rFonts w:eastAsiaTheme="minorEastAsia" w:hint="eastAsia"/>
          <w:b/>
          <w:u w:val="single"/>
          <w:lang w:eastAsia="zh-CN"/>
        </w:rPr>
        <w:t>N</w:t>
      </w:r>
      <w:r>
        <w:rPr>
          <w:rFonts w:eastAsiaTheme="minorEastAsia"/>
          <w:b/>
          <w:u w:val="single"/>
          <w:lang w:eastAsia="zh-CN"/>
        </w:rPr>
        <w:t xml:space="preserve">umber of explicitly modelled interference cells </w:t>
      </w:r>
    </w:p>
    <w:p w14:paraId="3F6251DD" w14:textId="6CA81A2E" w:rsidR="00CD1226" w:rsidRPr="00B71CBC" w:rsidRDefault="00B71CBC" w:rsidP="00CD1226">
      <w:pPr>
        <w:spacing w:beforeLines="50" w:before="120" w:after="0"/>
        <w:rPr>
          <w:rFonts w:eastAsiaTheme="minorEastAsia"/>
          <w:lang w:eastAsia="zh-CN"/>
        </w:rPr>
      </w:pPr>
      <w:r>
        <w:rPr>
          <w:rFonts w:eastAsiaTheme="minorEastAsia"/>
          <w:lang w:eastAsia="zh-CN"/>
        </w:rPr>
        <w:t xml:space="preserve">Based from our understanding, different number of interference cells only affect INR levels and doesn’t have impact on IRC processing. </w:t>
      </w:r>
      <w:r w:rsidR="008C213E">
        <w:rPr>
          <w:rFonts w:eastAsiaTheme="minorEastAsia"/>
          <w:lang w:eastAsia="zh-CN"/>
        </w:rPr>
        <w:t>According to the agreements from [1], INR =3.1dB will be used if one modelled interference cell is agreed. Our concern is that</w:t>
      </w:r>
      <w:r w:rsidR="00187A8D">
        <w:rPr>
          <w:rFonts w:eastAsiaTheme="minorEastAsia"/>
          <w:lang w:eastAsia="zh-CN"/>
        </w:rPr>
        <w:t xml:space="preserve"> such small interference can’t bring obvious performance difference for  MMSE IRC receiver  and MMSE MRC receiver.  </w:t>
      </w:r>
      <w:r w:rsidR="00CD1226">
        <w:rPr>
          <w:rFonts w:eastAsiaTheme="minorEastAsia"/>
          <w:lang w:eastAsia="zh-CN"/>
        </w:rPr>
        <w:t>From our simulation results in Table 2-1,</w:t>
      </w:r>
      <w:bookmarkStart w:id="3" w:name="OLE_LINK28"/>
      <w:bookmarkStart w:id="4" w:name="OLE_LINK30"/>
      <w:bookmarkStart w:id="5" w:name="OLE_LINK27"/>
      <w:r w:rsidR="00187A8D">
        <w:rPr>
          <w:rFonts w:eastAsiaTheme="minorEastAsia"/>
          <w:lang w:eastAsia="zh-CN"/>
        </w:rPr>
        <w:t xml:space="preserve"> the performance difference is only 1dB</w:t>
      </w:r>
      <w:r w:rsidR="00CD1226">
        <w:rPr>
          <w:rFonts w:eastAsiaTheme="minorEastAsia"/>
          <w:lang w:eastAsia="zh-CN"/>
        </w:rPr>
        <w:t xml:space="preserve"> for one interference cell with MCS 13, TDLC and 2RX</w:t>
      </w:r>
      <w:bookmarkEnd w:id="3"/>
      <w:bookmarkEnd w:id="4"/>
      <w:r w:rsidR="00CD1226">
        <w:rPr>
          <w:rFonts w:eastAsiaTheme="minorEastAsia"/>
          <w:lang w:eastAsia="zh-CN"/>
        </w:rPr>
        <w:t>.</w:t>
      </w:r>
      <w:bookmarkEnd w:id="5"/>
      <w:r w:rsidR="00CD1226">
        <w:rPr>
          <w:rFonts w:eastAsiaTheme="minorEastAsia"/>
          <w:lang w:eastAsia="zh-CN"/>
        </w:rPr>
        <w:t xml:space="preserve"> We think such small gain is not enough to define the requirement for IRC receiver. For example, if a test</w:t>
      </w:r>
      <w:r w:rsidR="008C213E">
        <w:rPr>
          <w:rFonts w:eastAsiaTheme="minorEastAsia"/>
          <w:lang w:eastAsia="zh-CN"/>
        </w:rPr>
        <w:t>ed</w:t>
      </w:r>
      <w:r w:rsidR="00CD1226">
        <w:rPr>
          <w:rFonts w:eastAsiaTheme="minorEastAsia"/>
          <w:lang w:eastAsia="zh-CN"/>
        </w:rPr>
        <w:t xml:space="preserve"> UE uses MMSE-MRC to handling the interference but use advanced algorithm for other demodulation part such as channel estimation, decoding, i</w:t>
      </w:r>
      <w:r w:rsidR="00187A8D">
        <w:rPr>
          <w:rFonts w:eastAsiaTheme="minorEastAsia"/>
          <w:lang w:eastAsia="zh-CN"/>
        </w:rPr>
        <w:t>t may also pass the test and</w:t>
      </w:r>
      <w:r w:rsidR="00CD1226">
        <w:rPr>
          <w:rFonts w:eastAsiaTheme="minorEastAsia"/>
          <w:lang w:eastAsia="zh-CN"/>
        </w:rPr>
        <w:t xml:space="preserve"> benefit of IRC processing is not verified.</w:t>
      </w:r>
      <w:r w:rsidR="00187A8D">
        <w:rPr>
          <w:rFonts w:eastAsiaTheme="minorEastAsia"/>
          <w:lang w:eastAsia="zh-CN"/>
        </w:rPr>
        <w:t xml:space="preserve"> Furthermore, we have proposed to use 1 interference cells for CQI testing in our contribution[2].</w:t>
      </w:r>
      <w:r w:rsidR="00187A8D">
        <w:rPr>
          <w:rFonts w:eastAsiaTheme="minorEastAsia" w:hint="eastAsia"/>
          <w:lang w:eastAsia="zh-CN"/>
        </w:rPr>
        <w:t xml:space="preserve"> </w:t>
      </w:r>
      <w:r w:rsidR="00187A8D">
        <w:rPr>
          <w:rFonts w:eastAsiaTheme="minorEastAsia"/>
          <w:lang w:eastAsia="zh-CN"/>
        </w:rPr>
        <w:t xml:space="preserve">Therefore, we think it is better to consider modelling two interference cells in demodulation part.  </w:t>
      </w:r>
    </w:p>
    <w:p w14:paraId="70A63C04" w14:textId="77777777" w:rsidR="00D402AD" w:rsidRDefault="00CD1226" w:rsidP="00E77D37">
      <w:pPr>
        <w:spacing w:beforeLines="50" w:before="120" w:after="0"/>
        <w:rPr>
          <w:rFonts w:eastAsiaTheme="minorEastAsia"/>
          <w:b/>
          <w:i/>
          <w:lang w:eastAsia="zh-CN"/>
        </w:rPr>
      </w:pPr>
      <w:r w:rsidRPr="00CD1226">
        <w:rPr>
          <w:rFonts w:eastAsiaTheme="minorEastAsia" w:hint="eastAsia"/>
          <w:b/>
          <w:i/>
          <w:lang w:eastAsia="zh-CN"/>
        </w:rPr>
        <w:t>O</w:t>
      </w:r>
      <w:r w:rsidRPr="00CD1226">
        <w:rPr>
          <w:rFonts w:eastAsiaTheme="minorEastAsia"/>
          <w:b/>
          <w:i/>
          <w:lang w:eastAsia="zh-CN"/>
        </w:rPr>
        <w:t xml:space="preserve">bservation 1: </w:t>
      </w:r>
      <w:r>
        <w:rPr>
          <w:rFonts w:eastAsiaTheme="minorEastAsia"/>
          <w:b/>
          <w:i/>
          <w:lang w:eastAsia="zh-CN"/>
        </w:rPr>
        <w:t>Modelling two interference cells will lead to larger INR level and the performance gain for IRC processing will be more obvious</w:t>
      </w:r>
      <w:r w:rsidR="00D402AD">
        <w:rPr>
          <w:rFonts w:eastAsiaTheme="minorEastAsia"/>
          <w:b/>
          <w:i/>
          <w:lang w:eastAsia="zh-CN"/>
        </w:rPr>
        <w:t>.</w:t>
      </w:r>
    </w:p>
    <w:p w14:paraId="23523EC8" w14:textId="6456E85C" w:rsidR="00B71CBC" w:rsidRDefault="00D402AD" w:rsidP="00E77D37">
      <w:pPr>
        <w:spacing w:beforeLines="50" w:before="120" w:after="0"/>
        <w:rPr>
          <w:rFonts w:eastAsiaTheme="minorEastAsia"/>
          <w:b/>
          <w:i/>
          <w:lang w:eastAsia="zh-CN"/>
        </w:rPr>
      </w:pPr>
      <w:r>
        <w:rPr>
          <w:rFonts w:eastAsiaTheme="minorEastAsia"/>
          <w:b/>
          <w:i/>
          <w:lang w:eastAsia="zh-CN"/>
        </w:rPr>
        <w:t>Observation 2: T</w:t>
      </w:r>
      <w:r w:rsidRPr="00D402AD">
        <w:rPr>
          <w:rFonts w:eastAsiaTheme="minorEastAsia"/>
          <w:b/>
          <w:i/>
          <w:lang w:eastAsia="zh-CN"/>
        </w:rPr>
        <w:t xml:space="preserve">here is only 1.1dB performance gain for one interference cell with </w:t>
      </w:r>
      <w:r>
        <w:rPr>
          <w:rFonts w:eastAsiaTheme="minorEastAsia"/>
          <w:b/>
          <w:i/>
          <w:lang w:eastAsia="zh-CN"/>
        </w:rPr>
        <w:t xml:space="preserve">INR=3.1dB, </w:t>
      </w:r>
      <w:r w:rsidRPr="00D402AD">
        <w:rPr>
          <w:rFonts w:eastAsiaTheme="minorEastAsia"/>
          <w:b/>
          <w:i/>
          <w:lang w:eastAsia="zh-CN"/>
        </w:rPr>
        <w:t>MCS 13, TDLC and 2RX</w:t>
      </w:r>
    </w:p>
    <w:p w14:paraId="7E94C6E7" w14:textId="4F7810DE" w:rsidR="009340FA" w:rsidRPr="00D402AD" w:rsidRDefault="009340FA" w:rsidP="00E77D37">
      <w:pPr>
        <w:spacing w:beforeLines="50" w:before="120" w:after="0"/>
        <w:rPr>
          <w:rFonts w:eastAsiaTheme="minorEastAsia"/>
          <w:b/>
          <w:i/>
          <w:lang w:eastAsia="zh-CN"/>
        </w:rPr>
      </w:pPr>
      <w:r>
        <w:rPr>
          <w:rFonts w:eastAsiaTheme="minorEastAsia"/>
          <w:b/>
          <w:i/>
          <w:lang w:eastAsia="zh-CN"/>
        </w:rPr>
        <w:t>Proposal 2: Use two modelled interference cells.</w:t>
      </w:r>
    </w:p>
    <w:p w14:paraId="799B11BE" w14:textId="69DCAD12" w:rsidR="00B71CBC" w:rsidRDefault="00E77D37" w:rsidP="00D402AD">
      <w:pPr>
        <w:spacing w:beforeLines="100" w:before="240" w:afterLines="100" w:after="240"/>
        <w:rPr>
          <w:rFonts w:eastAsiaTheme="minorEastAsia"/>
          <w:b/>
          <w:u w:val="single"/>
          <w:lang w:eastAsia="zh-CN"/>
        </w:rPr>
      </w:pPr>
      <w:r w:rsidRPr="00E77D37">
        <w:rPr>
          <w:rFonts w:eastAsiaTheme="minorEastAsia" w:hint="eastAsia"/>
          <w:b/>
          <w:u w:val="single"/>
          <w:lang w:eastAsia="zh-CN"/>
        </w:rPr>
        <w:t>M</w:t>
      </w:r>
      <w:r w:rsidRPr="00E77D37">
        <w:rPr>
          <w:rFonts w:eastAsiaTheme="minorEastAsia"/>
          <w:b/>
          <w:u w:val="single"/>
          <w:lang w:eastAsia="zh-CN"/>
        </w:rPr>
        <w:t>CS</w:t>
      </w:r>
      <w:r w:rsidR="00D402AD">
        <w:rPr>
          <w:rFonts w:eastAsiaTheme="minorEastAsia"/>
          <w:b/>
          <w:u w:val="single"/>
          <w:lang w:eastAsia="zh-CN"/>
        </w:rPr>
        <w:t xml:space="preserve"> and INR values</w:t>
      </w:r>
    </w:p>
    <w:p w14:paraId="66931F73" w14:textId="7708C7BE" w:rsidR="00D402AD" w:rsidRDefault="00187A8D" w:rsidP="00D402AD">
      <w:pPr>
        <w:spacing w:afterLines="50" w:after="120"/>
        <w:rPr>
          <w:rFonts w:eastAsiaTheme="minorEastAsia"/>
        </w:rPr>
      </w:pPr>
      <w:r>
        <w:rPr>
          <w:rFonts w:eastAsiaTheme="minorEastAsia"/>
        </w:rPr>
        <w:t>For issue with INR</w:t>
      </w:r>
      <w:r w:rsidR="00D402AD">
        <w:rPr>
          <w:rFonts w:eastAsiaTheme="minorEastAsia"/>
        </w:rPr>
        <w:t>, we list the corresponding options as follows:</w:t>
      </w:r>
    </w:p>
    <w:tbl>
      <w:tblPr>
        <w:tblStyle w:val="af4"/>
        <w:tblW w:w="0" w:type="auto"/>
        <w:tblLook w:val="04A0" w:firstRow="1" w:lastRow="0" w:firstColumn="1" w:lastColumn="0" w:noHBand="0" w:noVBand="1"/>
      </w:tblPr>
      <w:tblGrid>
        <w:gridCol w:w="10457"/>
      </w:tblGrid>
      <w:tr w:rsidR="00D402AD" w14:paraId="075A685D" w14:textId="77777777" w:rsidTr="00D402AD">
        <w:tc>
          <w:tcPr>
            <w:tcW w:w="10457" w:type="dxa"/>
          </w:tcPr>
          <w:p w14:paraId="326273E1" w14:textId="77777777" w:rsidR="00D402AD" w:rsidRPr="00D402AD" w:rsidRDefault="00D402AD" w:rsidP="00D402AD">
            <w:pPr>
              <w:numPr>
                <w:ilvl w:val="0"/>
                <w:numId w:val="42"/>
              </w:numPr>
              <w:overflowPunct w:val="0"/>
              <w:autoSpaceDE w:val="0"/>
              <w:autoSpaceDN w:val="0"/>
              <w:adjustRightInd w:val="0"/>
              <w:spacing w:after="0"/>
              <w:textAlignment w:val="baseline"/>
              <w:rPr>
                <w:rFonts w:eastAsiaTheme="minorEastAsia"/>
                <w:i/>
                <w:lang w:eastAsia="zh-CN"/>
              </w:rPr>
            </w:pPr>
            <w:bookmarkStart w:id="6" w:name="OLE_LINK9"/>
            <w:bookmarkStart w:id="7" w:name="OLE_LINK31"/>
            <w:r w:rsidRPr="00D402AD">
              <w:rPr>
                <w:rFonts w:eastAsiaTheme="minorEastAsia"/>
                <w:i/>
                <w:lang w:eastAsia="zh-CN"/>
              </w:rPr>
              <w:t>Option 1: INRs 5.43 and -1.50 dB in case of 2 interference cells and INR 3.1 dB in case of 1 interference cell</w:t>
            </w:r>
          </w:p>
          <w:p w14:paraId="06044C25" w14:textId="77777777" w:rsidR="00D402AD" w:rsidRPr="00D402AD" w:rsidRDefault="00D402AD" w:rsidP="00D402AD">
            <w:pPr>
              <w:numPr>
                <w:ilvl w:val="0"/>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Option 2: INRs 7.77 and 2.29 dB in case of 2 interference cells and FFS in case of 1 interference cell</w:t>
            </w:r>
          </w:p>
          <w:p w14:paraId="6DE9CCE7" w14:textId="77777777" w:rsidR="00D402AD" w:rsidRPr="00D402AD" w:rsidRDefault="00D402AD" w:rsidP="00D402AD">
            <w:pPr>
              <w:numPr>
                <w:ilvl w:val="0"/>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Option 3: INRs 13.91 and 3.34 dB in case of 2 interference cells and FFS in case of 1 interference cell</w:t>
            </w:r>
          </w:p>
          <w:p w14:paraId="40DA0764" w14:textId="6709798E" w:rsidR="00D402AD" w:rsidRPr="00D402AD" w:rsidRDefault="00D402AD" w:rsidP="00D402AD">
            <w:pPr>
              <w:numPr>
                <w:ilvl w:val="0"/>
                <w:numId w:val="42"/>
              </w:numPr>
              <w:overflowPunct w:val="0"/>
              <w:autoSpaceDE w:val="0"/>
              <w:autoSpaceDN w:val="0"/>
              <w:adjustRightInd w:val="0"/>
              <w:spacing w:after="0"/>
              <w:textAlignment w:val="baseline"/>
              <w:rPr>
                <w:lang w:val="en-US" w:eastAsia="ja-JP" w:bidi="hi-IN"/>
              </w:rPr>
            </w:pPr>
            <w:r w:rsidRPr="00D402AD">
              <w:rPr>
                <w:rFonts w:eastAsiaTheme="minorEastAsia"/>
                <w:i/>
                <w:lang w:eastAsia="zh-CN"/>
              </w:rPr>
              <w:t>Other options are not precluded</w:t>
            </w:r>
            <w:bookmarkEnd w:id="6"/>
          </w:p>
        </w:tc>
      </w:tr>
    </w:tbl>
    <w:bookmarkEnd w:id="7"/>
    <w:p w14:paraId="66303FB7" w14:textId="7B9854B4" w:rsidR="00D402AD" w:rsidRDefault="00D402AD" w:rsidP="00D402AD">
      <w:pPr>
        <w:spacing w:beforeLines="100" w:before="240" w:afterLines="100" w:after="240"/>
        <w:rPr>
          <w:rFonts w:eastAsiaTheme="minorEastAsia"/>
          <w:lang w:eastAsia="zh-CN"/>
        </w:rPr>
      </w:pPr>
      <w:r>
        <w:rPr>
          <w:rFonts w:eastAsiaTheme="minorEastAsia"/>
          <w:lang w:eastAsia="zh-CN"/>
        </w:rPr>
        <w:t xml:space="preserve">For </w:t>
      </w:r>
      <w:r w:rsidR="00187A8D">
        <w:rPr>
          <w:rFonts w:eastAsiaTheme="minorEastAsia"/>
          <w:lang w:eastAsia="zh-CN"/>
        </w:rPr>
        <w:t xml:space="preserve">issue with </w:t>
      </w:r>
      <w:r>
        <w:rPr>
          <w:rFonts w:eastAsiaTheme="minorEastAsia"/>
          <w:lang w:eastAsia="zh-CN"/>
        </w:rPr>
        <w:t>MCS, we list the corresponding options as follows:</w:t>
      </w:r>
    </w:p>
    <w:tbl>
      <w:tblPr>
        <w:tblStyle w:val="af4"/>
        <w:tblW w:w="0" w:type="auto"/>
        <w:tblLook w:val="04A0" w:firstRow="1" w:lastRow="0" w:firstColumn="1" w:lastColumn="0" w:noHBand="0" w:noVBand="1"/>
      </w:tblPr>
      <w:tblGrid>
        <w:gridCol w:w="10457"/>
      </w:tblGrid>
      <w:tr w:rsidR="00D402AD" w14:paraId="09BB490D" w14:textId="77777777" w:rsidTr="00D402AD">
        <w:tc>
          <w:tcPr>
            <w:tcW w:w="10457" w:type="dxa"/>
          </w:tcPr>
          <w:p w14:paraId="46479266" w14:textId="77777777" w:rsidR="00D402AD" w:rsidRPr="00D402AD" w:rsidRDefault="00D402AD" w:rsidP="00D402AD">
            <w:pPr>
              <w:numPr>
                <w:ilvl w:val="0"/>
                <w:numId w:val="42"/>
              </w:numPr>
              <w:overflowPunct w:val="0"/>
              <w:autoSpaceDE w:val="0"/>
              <w:autoSpaceDN w:val="0"/>
              <w:adjustRightInd w:val="0"/>
              <w:spacing w:after="0"/>
              <w:textAlignment w:val="baseline"/>
              <w:rPr>
                <w:rFonts w:eastAsiaTheme="minorEastAsia"/>
                <w:i/>
                <w:lang w:eastAsia="zh-CN"/>
              </w:rPr>
            </w:pPr>
            <w:bookmarkStart w:id="8" w:name="OLE_LINK15"/>
            <w:bookmarkStart w:id="9" w:name="OLE_LINK16"/>
            <w:r w:rsidRPr="00D402AD">
              <w:rPr>
                <w:rFonts w:eastAsiaTheme="minorEastAsia"/>
                <w:i/>
                <w:lang w:eastAsia="zh-CN"/>
              </w:rPr>
              <w:t>Down selection between MCS 4 and MCS 13 based on results for agreed INR values based on the following criteria</w:t>
            </w:r>
          </w:p>
          <w:p w14:paraId="42C835E3" w14:textId="77777777" w:rsidR="00D402AD" w:rsidRPr="00D402AD" w:rsidRDefault="00D402AD" w:rsidP="00D402AD">
            <w:pPr>
              <w:numPr>
                <w:ilvl w:val="1"/>
                <w:numId w:val="42"/>
              </w:numPr>
              <w:overflowPunct w:val="0"/>
              <w:autoSpaceDE w:val="0"/>
              <w:autoSpaceDN w:val="0"/>
              <w:adjustRightInd w:val="0"/>
              <w:spacing w:after="0"/>
              <w:textAlignment w:val="baseline"/>
              <w:rPr>
                <w:rFonts w:eastAsiaTheme="minorEastAsia"/>
                <w:i/>
                <w:lang w:eastAsia="zh-CN"/>
              </w:rPr>
            </w:pPr>
            <w:bookmarkStart w:id="10" w:name="OLE_LINK34"/>
            <w:bookmarkStart w:id="11" w:name="OLE_LINK39"/>
            <w:r w:rsidRPr="00D402AD">
              <w:rPr>
                <w:rFonts w:eastAsiaTheme="minorEastAsia"/>
                <w:i/>
                <w:lang w:eastAsia="zh-CN"/>
              </w:rPr>
              <w:t>Option 1</w:t>
            </w:r>
            <w:bookmarkEnd w:id="10"/>
            <w:r w:rsidRPr="00D402AD">
              <w:rPr>
                <w:rFonts w:eastAsiaTheme="minorEastAsia"/>
                <w:i/>
                <w:lang w:eastAsia="zh-CN"/>
              </w:rPr>
              <w:t>: Testable performance benefit (i.e. &gt; 1 dB) of MMSE-IRC vs MMSE-MRC</w:t>
            </w:r>
          </w:p>
          <w:p w14:paraId="15C80F59" w14:textId="77777777" w:rsidR="00D402AD" w:rsidRPr="00D402AD" w:rsidRDefault="00D402AD" w:rsidP="00D402AD">
            <w:pPr>
              <w:numPr>
                <w:ilvl w:val="1"/>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Option 2: SINR is not lower than -6 dB</w:t>
            </w:r>
          </w:p>
          <w:p w14:paraId="3701808E" w14:textId="77777777" w:rsidR="00D402AD" w:rsidRPr="00D402AD" w:rsidRDefault="00D402AD" w:rsidP="00D402AD">
            <w:pPr>
              <w:numPr>
                <w:ilvl w:val="1"/>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Option 3: Consider the difference between SNR and INR to avoid possible handover (SNR-INR &gt; -3dB)</w:t>
            </w:r>
          </w:p>
          <w:p w14:paraId="4FAD9C67" w14:textId="77777777" w:rsidR="00D402AD" w:rsidRPr="00D402AD" w:rsidRDefault="00D402AD" w:rsidP="00D402AD">
            <w:pPr>
              <w:numPr>
                <w:ilvl w:val="1"/>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Option 4: SNR &gt; INR</w:t>
            </w:r>
          </w:p>
          <w:bookmarkEnd w:id="11"/>
          <w:p w14:paraId="52560CEF" w14:textId="77777777" w:rsidR="00D402AD" w:rsidRPr="00D402AD" w:rsidRDefault="00D402AD" w:rsidP="00D402AD">
            <w:pPr>
              <w:numPr>
                <w:ilvl w:val="1"/>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lastRenderedPageBreak/>
              <w:t>Other options are not precluded</w:t>
            </w:r>
          </w:p>
          <w:p w14:paraId="4A3B0DC8" w14:textId="77777777" w:rsidR="00D402AD" w:rsidRPr="00D402AD" w:rsidRDefault="00D402AD" w:rsidP="00D402AD">
            <w:pPr>
              <w:numPr>
                <w:ilvl w:val="1"/>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Using of multiple options is not precluded</w:t>
            </w:r>
          </w:p>
          <w:bookmarkEnd w:id="8"/>
          <w:bookmarkEnd w:id="9"/>
          <w:p w14:paraId="20842CE6" w14:textId="23D551D0" w:rsidR="00D402AD" w:rsidRPr="00D402AD" w:rsidRDefault="00D402AD" w:rsidP="00D402AD">
            <w:pPr>
              <w:numPr>
                <w:ilvl w:val="0"/>
                <w:numId w:val="42"/>
              </w:numPr>
              <w:overflowPunct w:val="0"/>
              <w:autoSpaceDE w:val="0"/>
              <w:autoSpaceDN w:val="0"/>
              <w:adjustRightInd w:val="0"/>
              <w:spacing w:after="0"/>
              <w:textAlignment w:val="baseline"/>
              <w:rPr>
                <w:rFonts w:eastAsiaTheme="minorEastAsia"/>
                <w:i/>
                <w:lang w:eastAsia="zh-CN"/>
              </w:rPr>
            </w:pPr>
            <w:r w:rsidRPr="00D402AD">
              <w:rPr>
                <w:rFonts w:eastAsiaTheme="minorEastAsia"/>
                <w:i/>
                <w:lang w:eastAsia="zh-CN"/>
              </w:rPr>
              <w:t>Interested companies are encouraged to provide views on criteria for MCS down selection</w:t>
            </w:r>
          </w:p>
        </w:tc>
      </w:tr>
    </w:tbl>
    <w:p w14:paraId="19D7FF5A" w14:textId="28849251" w:rsidR="004524B8" w:rsidRDefault="004524B8" w:rsidP="00CD19E9">
      <w:pPr>
        <w:spacing w:beforeLines="100" w:before="240" w:afterLines="50" w:after="120"/>
        <w:rPr>
          <w:rFonts w:eastAsiaTheme="minorEastAsia"/>
          <w:lang w:eastAsia="zh-CN"/>
        </w:rPr>
      </w:pPr>
      <w:r>
        <w:rPr>
          <w:rFonts w:eastAsiaTheme="minorEastAsia"/>
          <w:lang w:eastAsia="zh-CN"/>
        </w:rPr>
        <w:lastRenderedPageBreak/>
        <w:t xml:space="preserve">Based from our understanding, </w:t>
      </w:r>
      <w:r w:rsidR="00D619F8">
        <w:rPr>
          <w:rFonts w:eastAsiaTheme="minorEastAsia"/>
          <w:lang w:eastAsia="zh-CN"/>
        </w:rPr>
        <w:t>the purpose of option 1 is to make the test more reliable. As we disussed above, if the performance gain is too small, UE using MRC processing for interference handling but other advanced algorthim can also pass the test. For option 2</w:t>
      </w:r>
      <w:r w:rsidR="00C62ADC">
        <w:rPr>
          <w:rFonts w:eastAsiaTheme="minorEastAsia"/>
          <w:lang w:eastAsia="zh-CN"/>
        </w:rPr>
        <w:t xml:space="preserve">, we think it is necessary </w:t>
      </w:r>
      <w:r w:rsidR="00DC4751">
        <w:rPr>
          <w:rFonts w:eastAsiaTheme="minorEastAsia"/>
          <w:lang w:eastAsia="zh-CN"/>
        </w:rPr>
        <w:t>to make SNR higher than -6dB to avoid the link loss.</w:t>
      </w:r>
    </w:p>
    <w:p w14:paraId="7BD92A31" w14:textId="43963836" w:rsidR="004524B8" w:rsidRDefault="00DC4751" w:rsidP="00CD19E9">
      <w:pPr>
        <w:spacing w:afterLines="100" w:after="240"/>
        <w:rPr>
          <w:rFonts w:eastAsiaTheme="minorEastAsia"/>
          <w:lang w:eastAsia="zh-CN"/>
        </w:rPr>
      </w:pPr>
      <w:r>
        <w:rPr>
          <w:rFonts w:eastAsiaTheme="minorEastAsia"/>
          <w:lang w:eastAsia="zh-CN"/>
        </w:rPr>
        <w:t xml:space="preserve">Option 3 and option 4 are introduced with the considering of avoiding cell handover, based from our understanding, </w:t>
      </w:r>
      <w:r w:rsidR="004524B8">
        <w:rPr>
          <w:rFonts w:eastAsiaTheme="minorEastAsia"/>
          <w:lang w:eastAsia="zh-CN"/>
        </w:rPr>
        <w:t>cell handover always depends on network. i.e. UE can perform cell handover only if NR send RRC messages implying UE to do that. In RRM cell handover test, the power difference between interference and serving cell is 3dB for known target cell and 0dB for unknown target cell</w:t>
      </w:r>
      <w:r w:rsidR="00CD19E9">
        <w:rPr>
          <w:rFonts w:eastAsiaTheme="minorEastAsia"/>
          <w:lang w:eastAsia="zh-CN"/>
        </w:rPr>
        <w:t xml:space="preserve"> which means that the power difference are the common threshold in practical network. </w:t>
      </w:r>
      <w:r w:rsidR="004524B8">
        <w:rPr>
          <w:rFonts w:eastAsiaTheme="minorEastAsia"/>
          <w:lang w:eastAsia="zh-CN"/>
        </w:rPr>
        <w:t xml:space="preserve">Even we can avoid the cell handover by using some limitation on network during the test when target SNR is </w:t>
      </w:r>
      <w:r w:rsidR="00CD19E9">
        <w:rPr>
          <w:rFonts w:eastAsiaTheme="minorEastAsia"/>
          <w:lang w:eastAsia="zh-CN"/>
        </w:rPr>
        <w:t xml:space="preserve">further </w:t>
      </w:r>
      <w:r w:rsidR="004524B8">
        <w:rPr>
          <w:rFonts w:eastAsiaTheme="minorEastAsia"/>
          <w:lang w:eastAsia="zh-CN"/>
        </w:rPr>
        <w:t>lower than INR, but to be more pr</w:t>
      </w:r>
      <w:r w:rsidR="00CD19E9">
        <w:rPr>
          <w:rFonts w:eastAsiaTheme="minorEastAsia"/>
          <w:lang w:eastAsia="zh-CN"/>
        </w:rPr>
        <w:t xml:space="preserve">actical, it is better to set </w:t>
      </w:r>
      <w:r w:rsidR="004524B8">
        <w:rPr>
          <w:rFonts w:eastAsiaTheme="minorEastAsia"/>
          <w:lang w:eastAsia="zh-CN"/>
        </w:rPr>
        <w:t>SNR</w:t>
      </w:r>
      <w:r w:rsidR="00CD19E9">
        <w:rPr>
          <w:rFonts w:eastAsiaTheme="minorEastAsia"/>
          <w:lang w:eastAsia="zh-CN"/>
        </w:rPr>
        <w:t>&gt;INR</w:t>
      </w:r>
      <w:r w:rsidR="004524B8">
        <w:rPr>
          <w:rFonts w:eastAsiaTheme="minorEastAsia"/>
          <w:lang w:eastAsia="zh-CN"/>
        </w:rPr>
        <w:t xml:space="preserve"> to avoid handover</w:t>
      </w:r>
      <w:r w:rsidR="00CD19E9">
        <w:rPr>
          <w:rFonts w:eastAsiaTheme="minorEastAsia"/>
          <w:lang w:eastAsia="zh-CN"/>
        </w:rPr>
        <w:t xml:space="preserve"> with the consideration of worst case (UE have no information of neighbouring cell)</w:t>
      </w:r>
      <w:r w:rsidR="004524B8">
        <w:rPr>
          <w:rFonts w:eastAsiaTheme="minorEastAsia"/>
          <w:lang w:eastAsia="zh-CN"/>
        </w:rPr>
        <w:t>.</w:t>
      </w:r>
      <w:r w:rsidR="00CD19E9">
        <w:rPr>
          <w:rFonts w:eastAsiaTheme="minorEastAsia"/>
          <w:lang w:eastAsia="zh-CN"/>
        </w:rPr>
        <w:t xml:space="preserve"> </w:t>
      </w:r>
    </w:p>
    <w:p w14:paraId="2F40504C" w14:textId="02F73356" w:rsidR="00CD19E9" w:rsidRDefault="00CD19E9" w:rsidP="00CD19E9">
      <w:pPr>
        <w:spacing w:beforeLines="50" w:before="120" w:after="0"/>
        <w:rPr>
          <w:rFonts w:eastAsiaTheme="minorEastAsia"/>
          <w:b/>
          <w:i/>
          <w:lang w:eastAsia="zh-CN"/>
        </w:rPr>
      </w:pPr>
      <w:r w:rsidRPr="00CD19E9">
        <w:rPr>
          <w:rFonts w:eastAsiaTheme="minorEastAsia"/>
          <w:b/>
          <w:i/>
          <w:lang w:eastAsia="zh-CN"/>
        </w:rPr>
        <w:t>Observation 3: In RRM cell handover test, the power difference between interference and serving cell is 3dB for known target cell and 0dB for unknown target cell.</w:t>
      </w:r>
    </w:p>
    <w:p w14:paraId="01297DBD" w14:textId="5A9C1C3D" w:rsidR="00CD19E9" w:rsidRPr="00CD19E9" w:rsidRDefault="00CD19E9" w:rsidP="00CD19E9">
      <w:pPr>
        <w:spacing w:beforeLines="50" w:before="120" w:after="0"/>
        <w:rPr>
          <w:rFonts w:eastAsiaTheme="minorEastAsia"/>
          <w:b/>
          <w:i/>
          <w:lang w:eastAsia="zh-CN"/>
        </w:rPr>
      </w:pPr>
      <w:r>
        <w:rPr>
          <w:rFonts w:eastAsiaTheme="minorEastAsia"/>
          <w:b/>
          <w:i/>
          <w:lang w:eastAsia="zh-CN"/>
        </w:rPr>
        <w:t>Proposal 3: Consider option 1, option 2 and option 4 as conditions for MCS and INR value selection.</w:t>
      </w:r>
    </w:p>
    <w:p w14:paraId="328CC7C3" w14:textId="7B0D4F9A" w:rsidR="00FE3397" w:rsidRDefault="00D402AD" w:rsidP="00FE3397">
      <w:pPr>
        <w:spacing w:beforeLines="100" w:before="240" w:afterLines="100" w:after="240"/>
        <w:rPr>
          <w:rFonts w:eastAsiaTheme="minorEastAsia"/>
          <w:lang w:eastAsia="zh-CN"/>
        </w:rPr>
      </w:pPr>
      <w:r>
        <w:rPr>
          <w:rFonts w:eastAsiaTheme="minorEastAsia"/>
          <w:lang w:eastAsia="zh-CN"/>
        </w:rPr>
        <w:t>The simulation result</w:t>
      </w:r>
      <w:r w:rsidR="00CD19E9">
        <w:rPr>
          <w:rFonts w:eastAsiaTheme="minorEastAsia"/>
          <w:lang w:eastAsia="zh-CN"/>
        </w:rPr>
        <w:t xml:space="preserve">s for different INR values, MCS, number of RXs </w:t>
      </w:r>
      <w:r>
        <w:rPr>
          <w:rFonts w:eastAsiaTheme="minorEastAsia"/>
          <w:lang w:eastAsia="zh-CN"/>
        </w:rPr>
        <w:t xml:space="preserve">and propagation conditions are captured in Table </w:t>
      </w:r>
      <w:r w:rsidR="00DF7DB7">
        <w:rPr>
          <w:rFonts w:eastAsiaTheme="minorEastAsia"/>
          <w:lang w:eastAsia="zh-CN"/>
        </w:rPr>
        <w:t xml:space="preserve">2-1. </w:t>
      </w:r>
    </w:p>
    <w:p w14:paraId="2F1C639F" w14:textId="55828A6E" w:rsidR="00FE3397" w:rsidRPr="0099407A" w:rsidRDefault="00FE3397" w:rsidP="00FE3397">
      <w:pPr>
        <w:spacing w:beforeLines="50" w:before="120" w:afterLines="50" w:after="120"/>
        <w:jc w:val="center"/>
        <w:rPr>
          <w:rFonts w:eastAsiaTheme="minorEastAsia"/>
          <w:b/>
          <w:lang w:val="en-US" w:eastAsia="zh-CN"/>
        </w:rPr>
      </w:pPr>
      <w:r w:rsidRPr="009340FA">
        <w:rPr>
          <w:rFonts w:eastAsiaTheme="minorEastAsia" w:hint="eastAsia"/>
          <w:b/>
          <w:lang w:eastAsia="zh-CN"/>
        </w:rPr>
        <w:t>T</w:t>
      </w:r>
      <w:r w:rsidRPr="009340FA">
        <w:rPr>
          <w:rFonts w:eastAsiaTheme="minorEastAsia"/>
          <w:b/>
          <w:lang w:eastAsia="zh-CN"/>
        </w:rPr>
        <w:t>able 2-1: Simulation results for MMSE-IRC receiver</w:t>
      </w:r>
    </w:p>
    <w:tbl>
      <w:tblPr>
        <w:tblStyle w:val="af4"/>
        <w:tblW w:w="0" w:type="auto"/>
        <w:jc w:val="center"/>
        <w:tblLook w:val="04A0" w:firstRow="1" w:lastRow="0" w:firstColumn="1" w:lastColumn="0" w:noHBand="0" w:noVBand="1"/>
      </w:tblPr>
      <w:tblGrid>
        <w:gridCol w:w="2110"/>
        <w:gridCol w:w="2563"/>
        <w:gridCol w:w="709"/>
        <w:gridCol w:w="817"/>
        <w:gridCol w:w="708"/>
        <w:gridCol w:w="708"/>
        <w:gridCol w:w="602"/>
        <w:gridCol w:w="709"/>
        <w:gridCol w:w="708"/>
        <w:gridCol w:w="621"/>
      </w:tblGrid>
      <w:tr w:rsidR="00FE3397" w14:paraId="28A68D82" w14:textId="77777777" w:rsidTr="009B3C37">
        <w:trPr>
          <w:jc w:val="center"/>
        </w:trPr>
        <w:tc>
          <w:tcPr>
            <w:tcW w:w="4673" w:type="dxa"/>
            <w:gridSpan w:val="2"/>
            <w:vMerge w:val="restart"/>
            <w:tcBorders>
              <w:top w:val="single" w:sz="4" w:space="0" w:color="auto"/>
              <w:left w:val="single" w:sz="4" w:space="0" w:color="auto"/>
              <w:bottom w:val="single" w:sz="4" w:space="0" w:color="auto"/>
              <w:right w:val="single" w:sz="4" w:space="0" w:color="auto"/>
            </w:tcBorders>
            <w:hideMark/>
          </w:tcPr>
          <w:p w14:paraId="6F269A42" w14:textId="77777777" w:rsidR="00FE3397" w:rsidRDefault="00FE3397" w:rsidP="009B3C37">
            <w:pPr>
              <w:spacing w:after="0"/>
              <w:contextualSpacing/>
              <w:jc w:val="center"/>
              <w:rPr>
                <w:rFonts w:eastAsiaTheme="minorEastAsia"/>
                <w:lang w:eastAsia="zh-CN"/>
              </w:rPr>
            </w:pPr>
            <w:bookmarkStart w:id="12" w:name="OLE_LINK33"/>
            <w:r>
              <w:rPr>
                <w:rFonts w:eastAsiaTheme="minorEastAsia"/>
                <w:lang w:eastAsia="zh-CN"/>
              </w:rPr>
              <w:t>SINR(dB)70%</w:t>
            </w:r>
          </w:p>
          <w:p w14:paraId="36F8CB77" w14:textId="77777777" w:rsidR="00FE3397" w:rsidRDefault="00FE3397" w:rsidP="009B3C37">
            <w:pPr>
              <w:spacing w:after="0"/>
              <w:contextualSpacing/>
              <w:jc w:val="center"/>
              <w:rPr>
                <w:rFonts w:eastAsiaTheme="minorEastAsia"/>
                <w:lang w:eastAsia="zh-CN"/>
              </w:rPr>
            </w:pPr>
            <w:r>
              <w:rPr>
                <w:rFonts w:eastAsiaTheme="minorEastAsia"/>
                <w:lang w:eastAsia="zh-CN"/>
              </w:rPr>
              <w:t xml:space="preserve"> of max TP</w:t>
            </w:r>
          </w:p>
        </w:tc>
        <w:tc>
          <w:tcPr>
            <w:tcW w:w="2942" w:type="dxa"/>
            <w:gridSpan w:val="4"/>
            <w:tcBorders>
              <w:top w:val="single" w:sz="4" w:space="0" w:color="auto"/>
              <w:left w:val="single" w:sz="4" w:space="0" w:color="auto"/>
              <w:bottom w:val="single" w:sz="4" w:space="0" w:color="auto"/>
              <w:right w:val="single" w:sz="4" w:space="0" w:color="auto"/>
            </w:tcBorders>
            <w:hideMark/>
          </w:tcPr>
          <w:p w14:paraId="01A266E1" w14:textId="77777777" w:rsidR="00FE3397" w:rsidRDefault="00FE3397" w:rsidP="009B3C37">
            <w:pPr>
              <w:spacing w:after="0"/>
              <w:contextualSpacing/>
              <w:jc w:val="center"/>
              <w:rPr>
                <w:rFonts w:eastAsiaTheme="minorEastAsia"/>
                <w:lang w:eastAsia="zh-CN"/>
              </w:rPr>
            </w:pPr>
            <w:r>
              <w:rPr>
                <w:rFonts w:eastAsiaTheme="minorEastAsia"/>
                <w:lang w:eastAsia="zh-CN"/>
              </w:rPr>
              <w:t>TDLA30-10</w:t>
            </w:r>
          </w:p>
        </w:tc>
        <w:tc>
          <w:tcPr>
            <w:tcW w:w="2640" w:type="dxa"/>
            <w:gridSpan w:val="4"/>
            <w:tcBorders>
              <w:top w:val="single" w:sz="4" w:space="0" w:color="auto"/>
              <w:left w:val="single" w:sz="4" w:space="0" w:color="auto"/>
              <w:bottom w:val="single" w:sz="4" w:space="0" w:color="auto"/>
              <w:right w:val="single" w:sz="4" w:space="0" w:color="auto"/>
            </w:tcBorders>
            <w:hideMark/>
          </w:tcPr>
          <w:p w14:paraId="4E5186A0" w14:textId="77777777" w:rsidR="00FE3397" w:rsidRDefault="00FE3397" w:rsidP="009B3C37">
            <w:pPr>
              <w:spacing w:after="0"/>
              <w:contextualSpacing/>
              <w:jc w:val="center"/>
              <w:rPr>
                <w:rFonts w:eastAsiaTheme="minorEastAsia"/>
                <w:lang w:eastAsia="zh-CN"/>
              </w:rPr>
            </w:pPr>
            <w:r>
              <w:rPr>
                <w:rFonts w:eastAsiaTheme="minorEastAsia"/>
                <w:lang w:eastAsia="zh-CN"/>
              </w:rPr>
              <w:t>TDLC300-100</w:t>
            </w:r>
          </w:p>
        </w:tc>
      </w:tr>
      <w:tr w:rsidR="00FE3397" w14:paraId="169AFDD7" w14:textId="77777777" w:rsidTr="009B3C37">
        <w:trPr>
          <w:jc w:val="center"/>
        </w:trPr>
        <w:tc>
          <w:tcPr>
            <w:tcW w:w="4673" w:type="dxa"/>
            <w:gridSpan w:val="2"/>
            <w:vMerge/>
            <w:tcBorders>
              <w:top w:val="single" w:sz="4" w:space="0" w:color="auto"/>
              <w:left w:val="single" w:sz="4" w:space="0" w:color="auto"/>
              <w:bottom w:val="single" w:sz="4" w:space="0" w:color="auto"/>
              <w:right w:val="single" w:sz="4" w:space="0" w:color="auto"/>
            </w:tcBorders>
            <w:vAlign w:val="center"/>
            <w:hideMark/>
          </w:tcPr>
          <w:p w14:paraId="188F69F4" w14:textId="77777777" w:rsidR="00FE3397" w:rsidRDefault="00FE3397" w:rsidP="009B3C37">
            <w:pPr>
              <w:spacing w:after="0"/>
              <w:rPr>
                <w:rFonts w:eastAsiaTheme="minorEastAsia"/>
                <w:lang w:eastAsia="zh-CN"/>
              </w:rPr>
            </w:pPr>
          </w:p>
        </w:tc>
        <w:tc>
          <w:tcPr>
            <w:tcW w:w="1526" w:type="dxa"/>
            <w:gridSpan w:val="2"/>
            <w:tcBorders>
              <w:top w:val="single" w:sz="4" w:space="0" w:color="auto"/>
              <w:left w:val="single" w:sz="4" w:space="0" w:color="auto"/>
              <w:bottom w:val="single" w:sz="4" w:space="0" w:color="auto"/>
              <w:right w:val="single" w:sz="4" w:space="0" w:color="auto"/>
            </w:tcBorders>
            <w:hideMark/>
          </w:tcPr>
          <w:p w14:paraId="50E0722F" w14:textId="77777777" w:rsidR="00FE3397" w:rsidRDefault="00FE3397" w:rsidP="009B3C37">
            <w:pPr>
              <w:spacing w:after="0"/>
              <w:contextualSpacing/>
              <w:jc w:val="center"/>
              <w:rPr>
                <w:rFonts w:eastAsiaTheme="minorEastAsia"/>
                <w:lang w:eastAsia="zh-CN"/>
              </w:rPr>
            </w:pPr>
            <w:r>
              <w:rPr>
                <w:rFonts w:eastAsiaTheme="minorEastAsia"/>
                <w:lang w:eastAsia="zh-CN"/>
              </w:rPr>
              <w:t>MCS4</w:t>
            </w:r>
          </w:p>
        </w:tc>
        <w:tc>
          <w:tcPr>
            <w:tcW w:w="1416" w:type="dxa"/>
            <w:gridSpan w:val="2"/>
            <w:tcBorders>
              <w:top w:val="single" w:sz="4" w:space="0" w:color="auto"/>
              <w:left w:val="single" w:sz="4" w:space="0" w:color="auto"/>
              <w:bottom w:val="single" w:sz="4" w:space="0" w:color="auto"/>
              <w:right w:val="single" w:sz="4" w:space="0" w:color="auto"/>
            </w:tcBorders>
            <w:hideMark/>
          </w:tcPr>
          <w:p w14:paraId="4D8945EC" w14:textId="77777777" w:rsidR="00FE3397" w:rsidRDefault="00FE3397" w:rsidP="009B3C37">
            <w:pPr>
              <w:spacing w:after="0"/>
              <w:contextualSpacing/>
              <w:jc w:val="center"/>
              <w:rPr>
                <w:rFonts w:eastAsiaTheme="minorEastAsia"/>
                <w:lang w:eastAsia="zh-CN"/>
              </w:rPr>
            </w:pPr>
            <w:r>
              <w:rPr>
                <w:rFonts w:eastAsiaTheme="minorEastAsia"/>
                <w:lang w:eastAsia="zh-CN"/>
              </w:rPr>
              <w:t>MCS13</w:t>
            </w:r>
          </w:p>
        </w:tc>
        <w:tc>
          <w:tcPr>
            <w:tcW w:w="1311" w:type="dxa"/>
            <w:gridSpan w:val="2"/>
            <w:tcBorders>
              <w:top w:val="single" w:sz="4" w:space="0" w:color="auto"/>
              <w:left w:val="single" w:sz="4" w:space="0" w:color="auto"/>
              <w:bottom w:val="single" w:sz="4" w:space="0" w:color="auto"/>
              <w:right w:val="single" w:sz="4" w:space="0" w:color="auto"/>
            </w:tcBorders>
            <w:hideMark/>
          </w:tcPr>
          <w:p w14:paraId="264C4833" w14:textId="77777777" w:rsidR="00FE3397" w:rsidRDefault="00FE3397" w:rsidP="009B3C37">
            <w:pPr>
              <w:spacing w:after="0"/>
              <w:contextualSpacing/>
              <w:jc w:val="center"/>
              <w:rPr>
                <w:rFonts w:eastAsiaTheme="minorEastAsia"/>
                <w:lang w:eastAsia="zh-CN"/>
              </w:rPr>
            </w:pPr>
            <w:r>
              <w:rPr>
                <w:rFonts w:eastAsiaTheme="minorEastAsia"/>
                <w:lang w:eastAsia="zh-CN"/>
              </w:rPr>
              <w:t>MCS4</w:t>
            </w:r>
          </w:p>
        </w:tc>
        <w:tc>
          <w:tcPr>
            <w:tcW w:w="1329" w:type="dxa"/>
            <w:gridSpan w:val="2"/>
            <w:tcBorders>
              <w:top w:val="single" w:sz="4" w:space="0" w:color="auto"/>
              <w:left w:val="single" w:sz="4" w:space="0" w:color="auto"/>
              <w:bottom w:val="single" w:sz="4" w:space="0" w:color="auto"/>
              <w:right w:val="single" w:sz="4" w:space="0" w:color="auto"/>
            </w:tcBorders>
            <w:hideMark/>
          </w:tcPr>
          <w:p w14:paraId="577AA1B8" w14:textId="77777777" w:rsidR="00FE3397" w:rsidRDefault="00FE3397" w:rsidP="009B3C37">
            <w:pPr>
              <w:spacing w:after="0"/>
              <w:contextualSpacing/>
              <w:jc w:val="center"/>
              <w:rPr>
                <w:rFonts w:eastAsiaTheme="minorEastAsia"/>
                <w:lang w:eastAsia="zh-CN"/>
              </w:rPr>
            </w:pPr>
            <w:r>
              <w:rPr>
                <w:rFonts w:eastAsiaTheme="minorEastAsia"/>
                <w:lang w:eastAsia="zh-CN"/>
              </w:rPr>
              <w:t>MCS13</w:t>
            </w:r>
          </w:p>
        </w:tc>
      </w:tr>
      <w:tr w:rsidR="00FE3397" w14:paraId="26213129" w14:textId="77777777" w:rsidTr="009B3C37">
        <w:trPr>
          <w:jc w:val="center"/>
        </w:trPr>
        <w:tc>
          <w:tcPr>
            <w:tcW w:w="4673" w:type="dxa"/>
            <w:gridSpan w:val="2"/>
            <w:vMerge/>
            <w:tcBorders>
              <w:top w:val="single" w:sz="4" w:space="0" w:color="auto"/>
              <w:left w:val="single" w:sz="4" w:space="0" w:color="auto"/>
              <w:bottom w:val="single" w:sz="4" w:space="0" w:color="auto"/>
              <w:right w:val="single" w:sz="4" w:space="0" w:color="auto"/>
            </w:tcBorders>
            <w:vAlign w:val="center"/>
            <w:hideMark/>
          </w:tcPr>
          <w:p w14:paraId="5308ED75" w14:textId="77777777" w:rsidR="00FE3397" w:rsidRDefault="00FE3397" w:rsidP="009B3C37">
            <w:pPr>
              <w:spacing w:after="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88A7EDE" w14:textId="77777777" w:rsidR="00FE3397" w:rsidRDefault="00FE3397" w:rsidP="009B3C37">
            <w:pPr>
              <w:spacing w:after="0"/>
              <w:contextualSpacing/>
              <w:jc w:val="center"/>
              <w:rPr>
                <w:rFonts w:eastAsiaTheme="minorEastAsia"/>
                <w:lang w:eastAsia="zh-CN"/>
              </w:rPr>
            </w:pPr>
            <w:r>
              <w:rPr>
                <w:rFonts w:eastAsiaTheme="minorEastAsia"/>
                <w:lang w:eastAsia="zh-CN"/>
              </w:rPr>
              <w:t>2RX</w:t>
            </w:r>
          </w:p>
        </w:tc>
        <w:tc>
          <w:tcPr>
            <w:tcW w:w="817" w:type="dxa"/>
            <w:tcBorders>
              <w:top w:val="single" w:sz="4" w:space="0" w:color="auto"/>
              <w:left w:val="single" w:sz="4" w:space="0" w:color="auto"/>
              <w:bottom w:val="single" w:sz="4" w:space="0" w:color="auto"/>
              <w:right w:val="single" w:sz="4" w:space="0" w:color="auto"/>
            </w:tcBorders>
            <w:hideMark/>
          </w:tcPr>
          <w:p w14:paraId="1431CA91" w14:textId="77777777" w:rsidR="00FE3397" w:rsidRDefault="00FE3397" w:rsidP="009B3C37">
            <w:pPr>
              <w:spacing w:after="0"/>
              <w:contextualSpacing/>
              <w:jc w:val="center"/>
              <w:rPr>
                <w:rFonts w:eastAsiaTheme="minorEastAsia"/>
                <w:lang w:eastAsia="zh-CN"/>
              </w:rPr>
            </w:pPr>
            <w:r>
              <w:rPr>
                <w:rFonts w:eastAsiaTheme="minorEastAsia"/>
                <w:lang w:eastAsia="zh-CN"/>
              </w:rPr>
              <w:t>4RX</w:t>
            </w:r>
          </w:p>
        </w:tc>
        <w:tc>
          <w:tcPr>
            <w:tcW w:w="708" w:type="dxa"/>
            <w:tcBorders>
              <w:top w:val="single" w:sz="4" w:space="0" w:color="auto"/>
              <w:left w:val="single" w:sz="4" w:space="0" w:color="auto"/>
              <w:bottom w:val="single" w:sz="4" w:space="0" w:color="auto"/>
              <w:right w:val="single" w:sz="4" w:space="0" w:color="auto"/>
            </w:tcBorders>
            <w:hideMark/>
          </w:tcPr>
          <w:p w14:paraId="5534CDD4" w14:textId="77777777" w:rsidR="00FE3397" w:rsidRDefault="00FE3397" w:rsidP="009B3C37">
            <w:pPr>
              <w:spacing w:after="0"/>
              <w:contextualSpacing/>
              <w:jc w:val="center"/>
              <w:rPr>
                <w:rFonts w:eastAsiaTheme="minorEastAsia"/>
                <w:lang w:eastAsia="zh-CN"/>
              </w:rPr>
            </w:pPr>
            <w:r>
              <w:rPr>
                <w:rFonts w:eastAsiaTheme="minorEastAsia"/>
                <w:lang w:eastAsia="zh-CN"/>
              </w:rPr>
              <w:t>2RX</w:t>
            </w:r>
          </w:p>
        </w:tc>
        <w:tc>
          <w:tcPr>
            <w:tcW w:w="708" w:type="dxa"/>
            <w:tcBorders>
              <w:top w:val="single" w:sz="4" w:space="0" w:color="auto"/>
              <w:left w:val="single" w:sz="4" w:space="0" w:color="auto"/>
              <w:bottom w:val="single" w:sz="4" w:space="0" w:color="auto"/>
              <w:right w:val="single" w:sz="4" w:space="0" w:color="auto"/>
            </w:tcBorders>
            <w:hideMark/>
          </w:tcPr>
          <w:p w14:paraId="65C91DD9" w14:textId="77777777" w:rsidR="00FE3397" w:rsidRDefault="00FE3397" w:rsidP="009B3C37">
            <w:pPr>
              <w:spacing w:after="0"/>
              <w:contextualSpacing/>
              <w:jc w:val="center"/>
              <w:rPr>
                <w:rFonts w:eastAsiaTheme="minorEastAsia"/>
                <w:lang w:eastAsia="zh-CN"/>
              </w:rPr>
            </w:pPr>
            <w:r>
              <w:rPr>
                <w:rFonts w:eastAsiaTheme="minorEastAsia"/>
                <w:lang w:eastAsia="zh-CN"/>
              </w:rPr>
              <w:t>4RX</w:t>
            </w:r>
          </w:p>
        </w:tc>
        <w:tc>
          <w:tcPr>
            <w:tcW w:w="602" w:type="dxa"/>
            <w:tcBorders>
              <w:top w:val="single" w:sz="4" w:space="0" w:color="auto"/>
              <w:left w:val="single" w:sz="4" w:space="0" w:color="auto"/>
              <w:bottom w:val="single" w:sz="4" w:space="0" w:color="auto"/>
              <w:right w:val="single" w:sz="4" w:space="0" w:color="auto"/>
            </w:tcBorders>
            <w:hideMark/>
          </w:tcPr>
          <w:p w14:paraId="6F8AF3E2" w14:textId="77777777" w:rsidR="00FE3397" w:rsidRDefault="00FE3397" w:rsidP="009B3C37">
            <w:pPr>
              <w:spacing w:after="0"/>
              <w:contextualSpacing/>
              <w:jc w:val="center"/>
              <w:rPr>
                <w:rFonts w:eastAsiaTheme="minorEastAsia"/>
                <w:lang w:eastAsia="zh-CN"/>
              </w:rPr>
            </w:pPr>
            <w:r>
              <w:rPr>
                <w:rFonts w:eastAsiaTheme="minorEastAsia"/>
                <w:lang w:eastAsia="zh-CN"/>
              </w:rPr>
              <w:t>2RX</w:t>
            </w:r>
          </w:p>
        </w:tc>
        <w:tc>
          <w:tcPr>
            <w:tcW w:w="709" w:type="dxa"/>
            <w:tcBorders>
              <w:top w:val="single" w:sz="4" w:space="0" w:color="auto"/>
              <w:left w:val="single" w:sz="4" w:space="0" w:color="auto"/>
              <w:bottom w:val="single" w:sz="4" w:space="0" w:color="auto"/>
              <w:right w:val="single" w:sz="4" w:space="0" w:color="auto"/>
            </w:tcBorders>
            <w:hideMark/>
          </w:tcPr>
          <w:p w14:paraId="40BB0E14" w14:textId="77777777" w:rsidR="00FE3397" w:rsidRDefault="00FE3397" w:rsidP="009B3C37">
            <w:pPr>
              <w:spacing w:after="0"/>
              <w:contextualSpacing/>
              <w:jc w:val="center"/>
              <w:rPr>
                <w:rFonts w:eastAsiaTheme="minorEastAsia"/>
                <w:lang w:eastAsia="zh-CN"/>
              </w:rPr>
            </w:pPr>
            <w:r>
              <w:rPr>
                <w:rFonts w:eastAsiaTheme="minorEastAsia"/>
                <w:lang w:eastAsia="zh-CN"/>
              </w:rPr>
              <w:t>4RX</w:t>
            </w:r>
          </w:p>
        </w:tc>
        <w:tc>
          <w:tcPr>
            <w:tcW w:w="708" w:type="dxa"/>
            <w:tcBorders>
              <w:top w:val="single" w:sz="4" w:space="0" w:color="auto"/>
              <w:left w:val="single" w:sz="4" w:space="0" w:color="auto"/>
              <w:bottom w:val="single" w:sz="4" w:space="0" w:color="auto"/>
              <w:right w:val="single" w:sz="4" w:space="0" w:color="auto"/>
            </w:tcBorders>
            <w:hideMark/>
          </w:tcPr>
          <w:p w14:paraId="6317DB2C" w14:textId="77777777" w:rsidR="00FE3397" w:rsidRDefault="00FE3397" w:rsidP="009B3C37">
            <w:pPr>
              <w:spacing w:after="0"/>
              <w:contextualSpacing/>
              <w:jc w:val="center"/>
              <w:rPr>
                <w:rFonts w:eastAsiaTheme="minorEastAsia"/>
                <w:lang w:eastAsia="zh-CN"/>
              </w:rPr>
            </w:pPr>
            <w:r>
              <w:rPr>
                <w:rFonts w:eastAsiaTheme="minorEastAsia"/>
                <w:lang w:eastAsia="zh-CN"/>
              </w:rPr>
              <w:t>2RX</w:t>
            </w:r>
          </w:p>
        </w:tc>
        <w:tc>
          <w:tcPr>
            <w:tcW w:w="621" w:type="dxa"/>
            <w:tcBorders>
              <w:top w:val="single" w:sz="4" w:space="0" w:color="auto"/>
              <w:left w:val="single" w:sz="4" w:space="0" w:color="auto"/>
              <w:bottom w:val="single" w:sz="4" w:space="0" w:color="auto"/>
              <w:right w:val="single" w:sz="4" w:space="0" w:color="auto"/>
            </w:tcBorders>
            <w:hideMark/>
          </w:tcPr>
          <w:p w14:paraId="254012E2" w14:textId="77777777" w:rsidR="00FE3397" w:rsidRDefault="00FE3397" w:rsidP="009B3C37">
            <w:pPr>
              <w:spacing w:after="0"/>
              <w:contextualSpacing/>
              <w:jc w:val="center"/>
              <w:rPr>
                <w:rFonts w:eastAsiaTheme="minorEastAsia"/>
                <w:lang w:eastAsia="zh-CN"/>
              </w:rPr>
            </w:pPr>
            <w:r>
              <w:rPr>
                <w:rFonts w:eastAsiaTheme="minorEastAsia"/>
                <w:lang w:eastAsia="zh-CN"/>
              </w:rPr>
              <w:t>4RX</w:t>
            </w:r>
          </w:p>
        </w:tc>
      </w:tr>
      <w:tr w:rsidR="00FE3397" w14:paraId="4597CA43" w14:textId="77777777" w:rsidTr="009B3C37">
        <w:trPr>
          <w:jc w:val="center"/>
        </w:trPr>
        <w:tc>
          <w:tcPr>
            <w:tcW w:w="2110" w:type="dxa"/>
            <w:vMerge w:val="restart"/>
            <w:tcBorders>
              <w:top w:val="single" w:sz="4" w:space="0" w:color="auto"/>
              <w:left w:val="single" w:sz="4" w:space="0" w:color="auto"/>
              <w:right w:val="single" w:sz="4" w:space="0" w:color="auto"/>
            </w:tcBorders>
            <w:hideMark/>
          </w:tcPr>
          <w:p w14:paraId="6267A931" w14:textId="77777777" w:rsidR="00FE3397" w:rsidRDefault="00FE3397" w:rsidP="009B3C37">
            <w:pPr>
              <w:spacing w:after="0"/>
              <w:contextualSpacing/>
              <w:jc w:val="center"/>
              <w:rPr>
                <w:rFonts w:eastAsiaTheme="minorEastAsia"/>
                <w:lang w:eastAsia="zh-CN"/>
              </w:rPr>
            </w:pPr>
            <w:r>
              <w:rPr>
                <w:rFonts w:eastAsiaTheme="minorEastAsia"/>
                <w:lang w:eastAsia="zh-CN"/>
              </w:rPr>
              <w:t>Two interference cells with INR1= 5.43dB and INR2=-1.5dB</w:t>
            </w:r>
          </w:p>
          <w:p w14:paraId="3DD29897" w14:textId="77777777" w:rsidR="00FE3397" w:rsidRDefault="00FE3397" w:rsidP="009B3C37">
            <w:pPr>
              <w:spacing w:after="0"/>
              <w:contextualSpacing/>
              <w:jc w:val="center"/>
              <w:rPr>
                <w:rFonts w:eastAsiaTheme="minorEastAsia"/>
                <w:lang w:eastAsia="zh-CN"/>
              </w:rPr>
            </w:pPr>
            <w:r>
              <w:rPr>
                <w:rFonts w:eastAsiaTheme="minorEastAsia"/>
                <w:lang w:eastAsia="zh-CN"/>
              </w:rPr>
              <w:t>Total INR: 6.23dB</w:t>
            </w:r>
          </w:p>
        </w:tc>
        <w:tc>
          <w:tcPr>
            <w:tcW w:w="2563" w:type="dxa"/>
            <w:tcBorders>
              <w:top w:val="single" w:sz="4" w:space="0" w:color="auto"/>
              <w:left w:val="single" w:sz="4" w:space="0" w:color="auto"/>
              <w:bottom w:val="single" w:sz="4" w:space="0" w:color="auto"/>
              <w:right w:val="single" w:sz="4" w:space="0" w:color="auto"/>
            </w:tcBorders>
            <w:hideMark/>
          </w:tcPr>
          <w:p w14:paraId="53349FE3" w14:textId="77777777" w:rsidR="00FE3397" w:rsidRDefault="00FE3397" w:rsidP="009B3C37">
            <w:pPr>
              <w:spacing w:after="0"/>
              <w:contextualSpacing/>
              <w:jc w:val="center"/>
              <w:rPr>
                <w:rFonts w:eastAsiaTheme="minorEastAsia"/>
                <w:lang w:eastAsia="zh-CN"/>
              </w:rPr>
            </w:pPr>
            <w:r>
              <w:rPr>
                <w:rFonts w:eastAsiaTheme="minorEastAsia"/>
                <w:lang w:eastAsia="zh-CN"/>
              </w:rPr>
              <w:t>MMSE</w:t>
            </w:r>
          </w:p>
        </w:tc>
        <w:tc>
          <w:tcPr>
            <w:tcW w:w="709" w:type="dxa"/>
            <w:tcBorders>
              <w:top w:val="single" w:sz="4" w:space="0" w:color="auto"/>
              <w:left w:val="single" w:sz="4" w:space="0" w:color="auto"/>
              <w:bottom w:val="single" w:sz="4" w:space="0" w:color="auto"/>
              <w:right w:val="single" w:sz="4" w:space="0" w:color="auto"/>
            </w:tcBorders>
            <w:hideMark/>
          </w:tcPr>
          <w:p w14:paraId="24E6A8CC"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-3.5</w:t>
            </w:r>
          </w:p>
        </w:tc>
        <w:tc>
          <w:tcPr>
            <w:tcW w:w="817" w:type="dxa"/>
            <w:tcBorders>
              <w:top w:val="single" w:sz="4" w:space="0" w:color="auto"/>
              <w:left w:val="single" w:sz="4" w:space="0" w:color="auto"/>
              <w:bottom w:val="single" w:sz="4" w:space="0" w:color="auto"/>
              <w:right w:val="single" w:sz="4" w:space="0" w:color="auto"/>
            </w:tcBorders>
            <w:hideMark/>
          </w:tcPr>
          <w:p w14:paraId="3FE67213"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-6</w:t>
            </w:r>
          </w:p>
        </w:tc>
        <w:tc>
          <w:tcPr>
            <w:tcW w:w="708" w:type="dxa"/>
            <w:tcBorders>
              <w:top w:val="single" w:sz="4" w:space="0" w:color="auto"/>
              <w:left w:val="single" w:sz="4" w:space="0" w:color="auto"/>
              <w:bottom w:val="single" w:sz="4" w:space="0" w:color="auto"/>
              <w:right w:val="single" w:sz="4" w:space="0" w:color="auto"/>
            </w:tcBorders>
            <w:hideMark/>
          </w:tcPr>
          <w:p w14:paraId="06B32630"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4.1</w:t>
            </w:r>
          </w:p>
        </w:tc>
        <w:tc>
          <w:tcPr>
            <w:tcW w:w="708" w:type="dxa"/>
            <w:tcBorders>
              <w:top w:val="single" w:sz="4" w:space="0" w:color="auto"/>
              <w:left w:val="single" w:sz="4" w:space="0" w:color="auto"/>
              <w:bottom w:val="single" w:sz="4" w:space="0" w:color="auto"/>
              <w:right w:val="single" w:sz="4" w:space="0" w:color="auto"/>
            </w:tcBorders>
            <w:hideMark/>
          </w:tcPr>
          <w:p w14:paraId="21CCA667"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1.4</w:t>
            </w:r>
          </w:p>
        </w:tc>
        <w:tc>
          <w:tcPr>
            <w:tcW w:w="602" w:type="dxa"/>
            <w:tcBorders>
              <w:top w:val="single" w:sz="4" w:space="0" w:color="auto"/>
              <w:left w:val="single" w:sz="4" w:space="0" w:color="auto"/>
              <w:bottom w:val="single" w:sz="4" w:space="0" w:color="auto"/>
              <w:right w:val="single" w:sz="4" w:space="0" w:color="auto"/>
            </w:tcBorders>
            <w:hideMark/>
          </w:tcPr>
          <w:p w14:paraId="43188247"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-3.1</w:t>
            </w:r>
          </w:p>
        </w:tc>
        <w:tc>
          <w:tcPr>
            <w:tcW w:w="709" w:type="dxa"/>
            <w:tcBorders>
              <w:top w:val="single" w:sz="4" w:space="0" w:color="auto"/>
              <w:left w:val="single" w:sz="4" w:space="0" w:color="auto"/>
              <w:bottom w:val="single" w:sz="4" w:space="0" w:color="auto"/>
              <w:right w:val="single" w:sz="4" w:space="0" w:color="auto"/>
            </w:tcBorders>
            <w:hideMark/>
          </w:tcPr>
          <w:p w14:paraId="1E4AB4DD"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-5.6</w:t>
            </w:r>
          </w:p>
        </w:tc>
        <w:tc>
          <w:tcPr>
            <w:tcW w:w="708" w:type="dxa"/>
            <w:tcBorders>
              <w:top w:val="single" w:sz="4" w:space="0" w:color="auto"/>
              <w:left w:val="single" w:sz="4" w:space="0" w:color="auto"/>
              <w:bottom w:val="single" w:sz="4" w:space="0" w:color="auto"/>
              <w:right w:val="single" w:sz="4" w:space="0" w:color="auto"/>
            </w:tcBorders>
            <w:hideMark/>
          </w:tcPr>
          <w:p w14:paraId="3309384F"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4.9</w:t>
            </w:r>
          </w:p>
        </w:tc>
        <w:tc>
          <w:tcPr>
            <w:tcW w:w="621" w:type="dxa"/>
            <w:tcBorders>
              <w:top w:val="single" w:sz="4" w:space="0" w:color="auto"/>
              <w:left w:val="single" w:sz="4" w:space="0" w:color="auto"/>
              <w:bottom w:val="single" w:sz="4" w:space="0" w:color="auto"/>
              <w:right w:val="single" w:sz="4" w:space="0" w:color="auto"/>
            </w:tcBorders>
            <w:hideMark/>
          </w:tcPr>
          <w:p w14:paraId="03C2071E"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2</w:t>
            </w:r>
          </w:p>
        </w:tc>
      </w:tr>
      <w:tr w:rsidR="00FE3397" w14:paraId="3F9BDA98" w14:textId="77777777" w:rsidTr="009B3C37">
        <w:trPr>
          <w:jc w:val="center"/>
        </w:trPr>
        <w:tc>
          <w:tcPr>
            <w:tcW w:w="2110" w:type="dxa"/>
            <w:vMerge/>
            <w:tcBorders>
              <w:left w:val="single" w:sz="4" w:space="0" w:color="auto"/>
              <w:right w:val="single" w:sz="4" w:space="0" w:color="auto"/>
            </w:tcBorders>
            <w:vAlign w:val="center"/>
            <w:hideMark/>
          </w:tcPr>
          <w:p w14:paraId="6B37474D"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hideMark/>
          </w:tcPr>
          <w:p w14:paraId="42B74271" w14:textId="77777777" w:rsidR="00FE3397" w:rsidRDefault="00FE3397" w:rsidP="009B3C37">
            <w:pPr>
              <w:spacing w:after="0"/>
              <w:contextualSpacing/>
              <w:jc w:val="center"/>
              <w:rPr>
                <w:rFonts w:eastAsiaTheme="minorEastAsia"/>
                <w:lang w:eastAsia="zh-CN"/>
              </w:rPr>
            </w:pPr>
            <w:r>
              <w:rPr>
                <w:rFonts w:eastAsiaTheme="minorEastAsia"/>
                <w:lang w:eastAsia="zh-CN"/>
              </w:rPr>
              <w:t>MMSE-IRC</w:t>
            </w:r>
          </w:p>
        </w:tc>
        <w:tc>
          <w:tcPr>
            <w:tcW w:w="709" w:type="dxa"/>
            <w:tcBorders>
              <w:top w:val="single" w:sz="4" w:space="0" w:color="auto"/>
              <w:left w:val="single" w:sz="4" w:space="0" w:color="auto"/>
              <w:bottom w:val="single" w:sz="4" w:space="0" w:color="auto"/>
              <w:right w:val="single" w:sz="4" w:space="0" w:color="auto"/>
            </w:tcBorders>
            <w:hideMark/>
          </w:tcPr>
          <w:p w14:paraId="0B7CD16E"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-5.4</w:t>
            </w:r>
          </w:p>
        </w:tc>
        <w:tc>
          <w:tcPr>
            <w:tcW w:w="817" w:type="dxa"/>
            <w:tcBorders>
              <w:top w:val="single" w:sz="4" w:space="0" w:color="auto"/>
              <w:left w:val="single" w:sz="4" w:space="0" w:color="auto"/>
              <w:bottom w:val="single" w:sz="4" w:space="0" w:color="auto"/>
              <w:right w:val="single" w:sz="4" w:space="0" w:color="auto"/>
            </w:tcBorders>
            <w:hideMark/>
          </w:tcPr>
          <w:p w14:paraId="4E7B1D69"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-9.9</w:t>
            </w:r>
          </w:p>
        </w:tc>
        <w:tc>
          <w:tcPr>
            <w:tcW w:w="708" w:type="dxa"/>
            <w:tcBorders>
              <w:top w:val="single" w:sz="4" w:space="0" w:color="auto"/>
              <w:left w:val="single" w:sz="4" w:space="0" w:color="auto"/>
              <w:bottom w:val="single" w:sz="4" w:space="0" w:color="auto"/>
              <w:right w:val="single" w:sz="4" w:space="0" w:color="auto"/>
            </w:tcBorders>
            <w:hideMark/>
          </w:tcPr>
          <w:p w14:paraId="642424AD"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2.7</w:t>
            </w:r>
          </w:p>
        </w:tc>
        <w:tc>
          <w:tcPr>
            <w:tcW w:w="708" w:type="dxa"/>
            <w:tcBorders>
              <w:top w:val="single" w:sz="4" w:space="0" w:color="auto"/>
              <w:left w:val="single" w:sz="4" w:space="0" w:color="auto"/>
              <w:bottom w:val="single" w:sz="4" w:space="0" w:color="auto"/>
              <w:right w:val="single" w:sz="4" w:space="0" w:color="auto"/>
            </w:tcBorders>
            <w:hideMark/>
          </w:tcPr>
          <w:p w14:paraId="599FF164"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-0.9</w:t>
            </w:r>
          </w:p>
        </w:tc>
        <w:tc>
          <w:tcPr>
            <w:tcW w:w="602" w:type="dxa"/>
            <w:tcBorders>
              <w:top w:val="single" w:sz="4" w:space="0" w:color="auto"/>
              <w:left w:val="single" w:sz="4" w:space="0" w:color="auto"/>
              <w:bottom w:val="single" w:sz="4" w:space="0" w:color="auto"/>
              <w:right w:val="single" w:sz="4" w:space="0" w:color="auto"/>
            </w:tcBorders>
            <w:hideMark/>
          </w:tcPr>
          <w:p w14:paraId="67FC5C6C"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77285EE"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-9.1</w:t>
            </w:r>
          </w:p>
        </w:tc>
        <w:tc>
          <w:tcPr>
            <w:tcW w:w="708" w:type="dxa"/>
            <w:tcBorders>
              <w:top w:val="single" w:sz="4" w:space="0" w:color="auto"/>
              <w:left w:val="single" w:sz="4" w:space="0" w:color="auto"/>
              <w:bottom w:val="single" w:sz="4" w:space="0" w:color="auto"/>
              <w:right w:val="single" w:sz="4" w:space="0" w:color="auto"/>
            </w:tcBorders>
            <w:hideMark/>
          </w:tcPr>
          <w:p w14:paraId="5F88EE79"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3.6</w:t>
            </w:r>
          </w:p>
        </w:tc>
        <w:tc>
          <w:tcPr>
            <w:tcW w:w="621" w:type="dxa"/>
            <w:tcBorders>
              <w:top w:val="single" w:sz="4" w:space="0" w:color="auto"/>
              <w:left w:val="single" w:sz="4" w:space="0" w:color="auto"/>
              <w:bottom w:val="single" w:sz="4" w:space="0" w:color="auto"/>
              <w:right w:val="single" w:sz="4" w:space="0" w:color="auto"/>
            </w:tcBorders>
            <w:hideMark/>
          </w:tcPr>
          <w:p w14:paraId="23319131"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-0.2</w:t>
            </w:r>
          </w:p>
        </w:tc>
      </w:tr>
      <w:tr w:rsidR="00FE3397" w14:paraId="08C85039" w14:textId="77777777" w:rsidTr="009B3C37">
        <w:trPr>
          <w:trHeight w:val="82"/>
          <w:jc w:val="center"/>
        </w:trPr>
        <w:tc>
          <w:tcPr>
            <w:tcW w:w="2110" w:type="dxa"/>
            <w:vMerge/>
            <w:tcBorders>
              <w:left w:val="single" w:sz="4" w:space="0" w:color="auto"/>
              <w:right w:val="single" w:sz="4" w:space="0" w:color="auto"/>
            </w:tcBorders>
            <w:vAlign w:val="center"/>
            <w:hideMark/>
          </w:tcPr>
          <w:p w14:paraId="591DD23B"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hideMark/>
          </w:tcPr>
          <w:p w14:paraId="6817198B" w14:textId="77777777" w:rsidR="00FE3397" w:rsidRDefault="00FE3397" w:rsidP="009B3C37">
            <w:pPr>
              <w:spacing w:after="0"/>
              <w:contextualSpacing/>
              <w:jc w:val="center"/>
              <w:rPr>
                <w:rFonts w:eastAsiaTheme="minorEastAsia"/>
                <w:lang w:eastAsia="zh-CN"/>
              </w:rPr>
            </w:pPr>
            <w:r>
              <w:rPr>
                <w:rFonts w:eastAsiaTheme="minorEastAsia"/>
                <w:lang w:eastAsia="zh-CN"/>
              </w:rPr>
              <w:t>Gain</w:t>
            </w:r>
          </w:p>
        </w:tc>
        <w:tc>
          <w:tcPr>
            <w:tcW w:w="709" w:type="dxa"/>
            <w:tcBorders>
              <w:top w:val="single" w:sz="4" w:space="0" w:color="auto"/>
              <w:left w:val="single" w:sz="4" w:space="0" w:color="auto"/>
              <w:bottom w:val="single" w:sz="4" w:space="0" w:color="auto"/>
              <w:right w:val="single" w:sz="4" w:space="0" w:color="auto"/>
            </w:tcBorders>
            <w:hideMark/>
          </w:tcPr>
          <w:p w14:paraId="593BC9DA"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1.9</w:t>
            </w:r>
          </w:p>
        </w:tc>
        <w:tc>
          <w:tcPr>
            <w:tcW w:w="817" w:type="dxa"/>
            <w:tcBorders>
              <w:top w:val="single" w:sz="4" w:space="0" w:color="auto"/>
              <w:left w:val="single" w:sz="4" w:space="0" w:color="auto"/>
              <w:bottom w:val="single" w:sz="4" w:space="0" w:color="auto"/>
              <w:right w:val="single" w:sz="4" w:space="0" w:color="auto"/>
            </w:tcBorders>
            <w:hideMark/>
          </w:tcPr>
          <w:p w14:paraId="65BBA0A9"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3.9</w:t>
            </w:r>
          </w:p>
        </w:tc>
        <w:tc>
          <w:tcPr>
            <w:tcW w:w="708" w:type="dxa"/>
            <w:tcBorders>
              <w:top w:val="single" w:sz="4" w:space="0" w:color="auto"/>
              <w:left w:val="single" w:sz="4" w:space="0" w:color="auto"/>
              <w:bottom w:val="single" w:sz="4" w:space="0" w:color="auto"/>
              <w:right w:val="single" w:sz="4" w:space="0" w:color="auto"/>
            </w:tcBorders>
            <w:hideMark/>
          </w:tcPr>
          <w:p w14:paraId="6A0F65E2"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1.4</w:t>
            </w:r>
          </w:p>
        </w:tc>
        <w:tc>
          <w:tcPr>
            <w:tcW w:w="708" w:type="dxa"/>
            <w:tcBorders>
              <w:top w:val="single" w:sz="4" w:space="0" w:color="auto"/>
              <w:left w:val="single" w:sz="4" w:space="0" w:color="auto"/>
              <w:bottom w:val="single" w:sz="4" w:space="0" w:color="auto"/>
              <w:right w:val="single" w:sz="4" w:space="0" w:color="auto"/>
            </w:tcBorders>
            <w:hideMark/>
          </w:tcPr>
          <w:p w14:paraId="6BC47DEB"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2.3</w:t>
            </w:r>
          </w:p>
        </w:tc>
        <w:tc>
          <w:tcPr>
            <w:tcW w:w="602" w:type="dxa"/>
            <w:tcBorders>
              <w:top w:val="single" w:sz="4" w:space="0" w:color="auto"/>
              <w:left w:val="single" w:sz="4" w:space="0" w:color="auto"/>
              <w:bottom w:val="single" w:sz="4" w:space="0" w:color="auto"/>
              <w:right w:val="single" w:sz="4" w:space="0" w:color="auto"/>
            </w:tcBorders>
            <w:hideMark/>
          </w:tcPr>
          <w:p w14:paraId="6C1F9302"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1257B0A3"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3.5</w:t>
            </w:r>
          </w:p>
        </w:tc>
        <w:tc>
          <w:tcPr>
            <w:tcW w:w="708" w:type="dxa"/>
            <w:tcBorders>
              <w:top w:val="single" w:sz="4" w:space="0" w:color="auto"/>
              <w:left w:val="single" w:sz="4" w:space="0" w:color="auto"/>
              <w:bottom w:val="single" w:sz="4" w:space="0" w:color="auto"/>
              <w:right w:val="single" w:sz="4" w:space="0" w:color="auto"/>
            </w:tcBorders>
            <w:hideMark/>
          </w:tcPr>
          <w:p w14:paraId="492008E6"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1.3</w:t>
            </w:r>
          </w:p>
        </w:tc>
        <w:tc>
          <w:tcPr>
            <w:tcW w:w="621" w:type="dxa"/>
            <w:tcBorders>
              <w:top w:val="single" w:sz="4" w:space="0" w:color="auto"/>
              <w:left w:val="single" w:sz="4" w:space="0" w:color="auto"/>
              <w:bottom w:val="single" w:sz="4" w:space="0" w:color="auto"/>
              <w:right w:val="single" w:sz="4" w:space="0" w:color="auto"/>
            </w:tcBorders>
            <w:hideMark/>
          </w:tcPr>
          <w:p w14:paraId="6D02356C"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sz w:val="18"/>
                <w:highlight w:val="yellow"/>
                <w:lang w:eastAsia="zh-CN"/>
              </w:rPr>
              <w:t>2.2</w:t>
            </w:r>
          </w:p>
        </w:tc>
      </w:tr>
      <w:tr w:rsidR="00FE3397" w14:paraId="733A7A0C" w14:textId="77777777" w:rsidTr="009B3C37">
        <w:trPr>
          <w:trHeight w:val="82"/>
          <w:jc w:val="center"/>
        </w:trPr>
        <w:tc>
          <w:tcPr>
            <w:tcW w:w="2110" w:type="dxa"/>
            <w:vMerge/>
            <w:tcBorders>
              <w:left w:val="single" w:sz="4" w:space="0" w:color="auto"/>
              <w:right w:val="single" w:sz="4" w:space="0" w:color="auto"/>
            </w:tcBorders>
            <w:vAlign w:val="center"/>
          </w:tcPr>
          <w:p w14:paraId="07BA420C"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0F8487B3"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T</w:t>
            </w:r>
            <w:r>
              <w:rPr>
                <w:rFonts w:eastAsiaTheme="minorEastAsia"/>
                <w:lang w:eastAsia="zh-CN"/>
              </w:rPr>
              <w:t>arget SNR for MMSE-IRC</w:t>
            </w:r>
          </w:p>
        </w:tc>
        <w:tc>
          <w:tcPr>
            <w:tcW w:w="709" w:type="dxa"/>
            <w:tcBorders>
              <w:top w:val="single" w:sz="4" w:space="0" w:color="auto"/>
              <w:left w:val="single" w:sz="4" w:space="0" w:color="auto"/>
              <w:bottom w:val="single" w:sz="4" w:space="0" w:color="auto"/>
              <w:right w:val="single" w:sz="4" w:space="0" w:color="auto"/>
            </w:tcBorders>
          </w:tcPr>
          <w:p w14:paraId="6A56A07D"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1</w:t>
            </w:r>
            <w:r w:rsidRPr="00D87752">
              <w:rPr>
                <w:rFonts w:eastAsiaTheme="minorEastAsia"/>
                <w:sz w:val="18"/>
                <w:lang w:eastAsia="zh-CN"/>
              </w:rPr>
              <w:t>.76</w:t>
            </w:r>
          </w:p>
        </w:tc>
        <w:tc>
          <w:tcPr>
            <w:tcW w:w="817" w:type="dxa"/>
            <w:tcBorders>
              <w:top w:val="single" w:sz="4" w:space="0" w:color="auto"/>
              <w:left w:val="single" w:sz="4" w:space="0" w:color="auto"/>
              <w:bottom w:val="single" w:sz="4" w:space="0" w:color="auto"/>
              <w:right w:val="single" w:sz="4" w:space="0" w:color="auto"/>
            </w:tcBorders>
          </w:tcPr>
          <w:p w14:paraId="1857B9AC"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w:t>
            </w:r>
            <w:r w:rsidRPr="00D87752">
              <w:rPr>
                <w:rFonts w:eastAsiaTheme="minorEastAsia"/>
                <w:sz w:val="18"/>
                <w:lang w:eastAsia="zh-CN"/>
              </w:rPr>
              <w:t>2.74</w:t>
            </w:r>
          </w:p>
        </w:tc>
        <w:tc>
          <w:tcPr>
            <w:tcW w:w="708" w:type="dxa"/>
            <w:tcBorders>
              <w:top w:val="single" w:sz="4" w:space="0" w:color="auto"/>
              <w:left w:val="single" w:sz="4" w:space="0" w:color="auto"/>
              <w:bottom w:val="single" w:sz="4" w:space="0" w:color="auto"/>
              <w:right w:val="single" w:sz="4" w:space="0" w:color="auto"/>
            </w:tcBorders>
          </w:tcPr>
          <w:p w14:paraId="787AC24A"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9</w:t>
            </w:r>
            <w:r w:rsidRPr="00D87752">
              <w:rPr>
                <w:rFonts w:eastAsiaTheme="minorEastAsia"/>
                <w:sz w:val="18"/>
                <w:lang w:eastAsia="zh-CN"/>
              </w:rPr>
              <w:t>.86</w:t>
            </w:r>
          </w:p>
        </w:tc>
        <w:tc>
          <w:tcPr>
            <w:tcW w:w="708" w:type="dxa"/>
            <w:tcBorders>
              <w:top w:val="single" w:sz="4" w:space="0" w:color="auto"/>
              <w:left w:val="single" w:sz="4" w:space="0" w:color="auto"/>
              <w:bottom w:val="single" w:sz="4" w:space="0" w:color="auto"/>
              <w:right w:val="single" w:sz="4" w:space="0" w:color="auto"/>
            </w:tcBorders>
          </w:tcPr>
          <w:p w14:paraId="187C83AD"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6</w:t>
            </w:r>
            <w:r w:rsidRPr="00D87752">
              <w:rPr>
                <w:rFonts w:eastAsiaTheme="minorEastAsia"/>
                <w:sz w:val="18"/>
                <w:lang w:eastAsia="zh-CN"/>
              </w:rPr>
              <w:t>.26</w:t>
            </w:r>
          </w:p>
        </w:tc>
        <w:tc>
          <w:tcPr>
            <w:tcW w:w="602" w:type="dxa"/>
            <w:tcBorders>
              <w:top w:val="single" w:sz="4" w:space="0" w:color="auto"/>
              <w:left w:val="single" w:sz="4" w:space="0" w:color="auto"/>
              <w:bottom w:val="single" w:sz="4" w:space="0" w:color="auto"/>
              <w:right w:val="single" w:sz="4" w:space="0" w:color="auto"/>
            </w:tcBorders>
          </w:tcPr>
          <w:p w14:paraId="7BD441CF"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2.36</w:t>
            </w:r>
          </w:p>
        </w:tc>
        <w:tc>
          <w:tcPr>
            <w:tcW w:w="709" w:type="dxa"/>
            <w:tcBorders>
              <w:top w:val="single" w:sz="4" w:space="0" w:color="auto"/>
              <w:left w:val="single" w:sz="4" w:space="0" w:color="auto"/>
              <w:bottom w:val="single" w:sz="4" w:space="0" w:color="auto"/>
              <w:right w:val="single" w:sz="4" w:space="0" w:color="auto"/>
            </w:tcBorders>
          </w:tcPr>
          <w:p w14:paraId="18EDAAB9"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w:t>
            </w:r>
            <w:r w:rsidRPr="00D87752">
              <w:rPr>
                <w:rFonts w:eastAsiaTheme="minorEastAsia"/>
                <w:sz w:val="18"/>
                <w:lang w:eastAsia="zh-CN"/>
              </w:rPr>
              <w:t>1.94</w:t>
            </w:r>
          </w:p>
        </w:tc>
        <w:tc>
          <w:tcPr>
            <w:tcW w:w="708" w:type="dxa"/>
            <w:tcBorders>
              <w:top w:val="single" w:sz="4" w:space="0" w:color="auto"/>
              <w:left w:val="single" w:sz="4" w:space="0" w:color="auto"/>
              <w:bottom w:val="single" w:sz="4" w:space="0" w:color="auto"/>
              <w:right w:val="single" w:sz="4" w:space="0" w:color="auto"/>
            </w:tcBorders>
          </w:tcPr>
          <w:p w14:paraId="70BB2CE2"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1</w:t>
            </w:r>
            <w:r w:rsidRPr="00D87752">
              <w:rPr>
                <w:rFonts w:eastAsiaTheme="minorEastAsia"/>
                <w:sz w:val="18"/>
                <w:lang w:eastAsia="zh-CN"/>
              </w:rPr>
              <w:t>0.76</w:t>
            </w:r>
          </w:p>
        </w:tc>
        <w:tc>
          <w:tcPr>
            <w:tcW w:w="621" w:type="dxa"/>
            <w:tcBorders>
              <w:top w:val="single" w:sz="4" w:space="0" w:color="auto"/>
              <w:left w:val="single" w:sz="4" w:space="0" w:color="auto"/>
              <w:bottom w:val="single" w:sz="4" w:space="0" w:color="auto"/>
              <w:right w:val="single" w:sz="4" w:space="0" w:color="auto"/>
            </w:tcBorders>
          </w:tcPr>
          <w:p w14:paraId="57B5C459"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6</w:t>
            </w:r>
            <w:r w:rsidRPr="00D87752">
              <w:rPr>
                <w:rFonts w:eastAsiaTheme="minorEastAsia"/>
                <w:sz w:val="18"/>
                <w:lang w:eastAsia="zh-CN"/>
              </w:rPr>
              <w:t>.96</w:t>
            </w:r>
          </w:p>
        </w:tc>
      </w:tr>
      <w:tr w:rsidR="00FE3397" w14:paraId="48871AF0" w14:textId="77777777" w:rsidTr="009B3C37">
        <w:trPr>
          <w:trHeight w:val="82"/>
          <w:jc w:val="center"/>
        </w:trPr>
        <w:tc>
          <w:tcPr>
            <w:tcW w:w="2110" w:type="dxa"/>
            <w:vMerge w:val="restart"/>
            <w:tcBorders>
              <w:left w:val="single" w:sz="4" w:space="0" w:color="auto"/>
              <w:right w:val="single" w:sz="4" w:space="0" w:color="auto"/>
            </w:tcBorders>
            <w:vAlign w:val="center"/>
          </w:tcPr>
          <w:p w14:paraId="256917E5" w14:textId="77777777" w:rsidR="00FE3397" w:rsidRDefault="00FE3397" w:rsidP="009B3C37">
            <w:pPr>
              <w:spacing w:after="0"/>
              <w:contextualSpacing/>
              <w:jc w:val="center"/>
              <w:rPr>
                <w:rFonts w:eastAsiaTheme="minorEastAsia"/>
                <w:lang w:eastAsia="zh-CN"/>
              </w:rPr>
            </w:pPr>
            <w:r>
              <w:rPr>
                <w:rFonts w:eastAsiaTheme="minorEastAsia"/>
                <w:lang w:eastAsia="zh-CN"/>
              </w:rPr>
              <w:t>Two interference cells with INR1= 7.77dB and INR2=2.29dB</w:t>
            </w:r>
          </w:p>
          <w:p w14:paraId="4BC677A5" w14:textId="77777777" w:rsidR="00FE3397" w:rsidRDefault="00FE3397" w:rsidP="009B3C37">
            <w:pPr>
              <w:spacing w:after="0"/>
              <w:contextualSpacing/>
              <w:jc w:val="center"/>
              <w:rPr>
                <w:rFonts w:eastAsiaTheme="minorEastAsia"/>
                <w:lang w:eastAsia="zh-CN"/>
              </w:rPr>
            </w:pPr>
            <w:r>
              <w:rPr>
                <w:rFonts w:eastAsiaTheme="minorEastAsia"/>
                <w:lang w:eastAsia="zh-CN"/>
              </w:rPr>
              <w:t>Total INR: 8.85dB</w:t>
            </w:r>
          </w:p>
        </w:tc>
        <w:tc>
          <w:tcPr>
            <w:tcW w:w="2563" w:type="dxa"/>
            <w:tcBorders>
              <w:top w:val="single" w:sz="4" w:space="0" w:color="auto"/>
              <w:left w:val="single" w:sz="4" w:space="0" w:color="auto"/>
              <w:bottom w:val="single" w:sz="4" w:space="0" w:color="auto"/>
              <w:right w:val="single" w:sz="4" w:space="0" w:color="auto"/>
            </w:tcBorders>
          </w:tcPr>
          <w:p w14:paraId="17E8CB69" w14:textId="77777777" w:rsidR="00FE3397" w:rsidRDefault="00FE3397" w:rsidP="009B3C37">
            <w:pPr>
              <w:spacing w:after="0"/>
              <w:contextualSpacing/>
              <w:jc w:val="center"/>
              <w:rPr>
                <w:rFonts w:eastAsiaTheme="minorEastAsia"/>
                <w:lang w:eastAsia="zh-CN"/>
              </w:rPr>
            </w:pPr>
            <w:r>
              <w:rPr>
                <w:rFonts w:eastAsiaTheme="minorEastAsia"/>
                <w:lang w:eastAsia="zh-CN"/>
              </w:rPr>
              <w:t>MMSE</w:t>
            </w:r>
          </w:p>
        </w:tc>
        <w:tc>
          <w:tcPr>
            <w:tcW w:w="709" w:type="dxa"/>
            <w:tcBorders>
              <w:top w:val="single" w:sz="4" w:space="0" w:color="auto"/>
              <w:left w:val="single" w:sz="4" w:space="0" w:color="auto"/>
              <w:bottom w:val="single" w:sz="4" w:space="0" w:color="auto"/>
              <w:right w:val="single" w:sz="4" w:space="0" w:color="auto"/>
            </w:tcBorders>
          </w:tcPr>
          <w:p w14:paraId="58D04626"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3.66</w:t>
            </w:r>
          </w:p>
        </w:tc>
        <w:tc>
          <w:tcPr>
            <w:tcW w:w="817" w:type="dxa"/>
            <w:tcBorders>
              <w:top w:val="single" w:sz="4" w:space="0" w:color="auto"/>
              <w:left w:val="single" w:sz="4" w:space="0" w:color="auto"/>
              <w:bottom w:val="single" w:sz="4" w:space="0" w:color="auto"/>
              <w:right w:val="single" w:sz="4" w:space="0" w:color="auto"/>
            </w:tcBorders>
          </w:tcPr>
          <w:p w14:paraId="491FF2D3"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5.78</w:t>
            </w:r>
          </w:p>
        </w:tc>
        <w:tc>
          <w:tcPr>
            <w:tcW w:w="708" w:type="dxa"/>
            <w:tcBorders>
              <w:top w:val="single" w:sz="4" w:space="0" w:color="auto"/>
              <w:left w:val="single" w:sz="4" w:space="0" w:color="auto"/>
              <w:bottom w:val="single" w:sz="4" w:space="0" w:color="auto"/>
              <w:right w:val="single" w:sz="4" w:space="0" w:color="auto"/>
            </w:tcBorders>
          </w:tcPr>
          <w:p w14:paraId="69B36C61"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.88</w:t>
            </w:r>
          </w:p>
        </w:tc>
        <w:tc>
          <w:tcPr>
            <w:tcW w:w="708" w:type="dxa"/>
            <w:tcBorders>
              <w:top w:val="single" w:sz="4" w:space="0" w:color="auto"/>
              <w:left w:val="single" w:sz="4" w:space="0" w:color="auto"/>
              <w:bottom w:val="single" w:sz="4" w:space="0" w:color="auto"/>
              <w:right w:val="single" w:sz="4" w:space="0" w:color="auto"/>
            </w:tcBorders>
          </w:tcPr>
          <w:p w14:paraId="2351BC60"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.36</w:t>
            </w:r>
          </w:p>
        </w:tc>
        <w:tc>
          <w:tcPr>
            <w:tcW w:w="602" w:type="dxa"/>
            <w:tcBorders>
              <w:top w:val="single" w:sz="4" w:space="0" w:color="auto"/>
              <w:left w:val="single" w:sz="4" w:space="0" w:color="auto"/>
              <w:bottom w:val="single" w:sz="4" w:space="0" w:color="auto"/>
              <w:right w:val="single" w:sz="4" w:space="0" w:color="auto"/>
            </w:tcBorders>
          </w:tcPr>
          <w:p w14:paraId="11B48160"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3.30</w:t>
            </w:r>
          </w:p>
        </w:tc>
        <w:tc>
          <w:tcPr>
            <w:tcW w:w="709" w:type="dxa"/>
            <w:tcBorders>
              <w:top w:val="single" w:sz="4" w:space="0" w:color="auto"/>
              <w:left w:val="single" w:sz="4" w:space="0" w:color="auto"/>
              <w:bottom w:val="single" w:sz="4" w:space="0" w:color="auto"/>
              <w:right w:val="single" w:sz="4" w:space="0" w:color="auto"/>
            </w:tcBorders>
          </w:tcPr>
          <w:p w14:paraId="54D3F2D3"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5.50</w:t>
            </w:r>
          </w:p>
        </w:tc>
        <w:tc>
          <w:tcPr>
            <w:tcW w:w="708" w:type="dxa"/>
            <w:tcBorders>
              <w:top w:val="single" w:sz="4" w:space="0" w:color="auto"/>
              <w:left w:val="single" w:sz="4" w:space="0" w:color="auto"/>
              <w:bottom w:val="single" w:sz="4" w:space="0" w:color="auto"/>
              <w:right w:val="single" w:sz="4" w:space="0" w:color="auto"/>
            </w:tcBorders>
          </w:tcPr>
          <w:p w14:paraId="62177645"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.70</w:t>
            </w:r>
          </w:p>
        </w:tc>
        <w:tc>
          <w:tcPr>
            <w:tcW w:w="621" w:type="dxa"/>
            <w:tcBorders>
              <w:top w:val="single" w:sz="4" w:space="0" w:color="auto"/>
              <w:left w:val="single" w:sz="4" w:space="0" w:color="auto"/>
              <w:bottom w:val="single" w:sz="4" w:space="0" w:color="auto"/>
              <w:right w:val="single" w:sz="4" w:space="0" w:color="auto"/>
            </w:tcBorders>
          </w:tcPr>
          <w:p w14:paraId="39212B4E"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FE3397" w14:paraId="446581B4" w14:textId="77777777" w:rsidTr="009B3C37">
        <w:trPr>
          <w:trHeight w:val="82"/>
          <w:jc w:val="center"/>
        </w:trPr>
        <w:tc>
          <w:tcPr>
            <w:tcW w:w="2110" w:type="dxa"/>
            <w:vMerge/>
            <w:tcBorders>
              <w:left w:val="single" w:sz="4" w:space="0" w:color="auto"/>
              <w:right w:val="single" w:sz="4" w:space="0" w:color="auto"/>
            </w:tcBorders>
            <w:vAlign w:val="center"/>
          </w:tcPr>
          <w:p w14:paraId="02214D98"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52AA82FB" w14:textId="77777777" w:rsidR="00FE3397" w:rsidRDefault="00FE3397" w:rsidP="009B3C37">
            <w:pPr>
              <w:spacing w:after="0"/>
              <w:contextualSpacing/>
              <w:jc w:val="center"/>
              <w:rPr>
                <w:rFonts w:eastAsiaTheme="minorEastAsia"/>
                <w:lang w:eastAsia="zh-CN"/>
              </w:rPr>
            </w:pPr>
            <w:r>
              <w:rPr>
                <w:rFonts w:eastAsiaTheme="minorEastAsia"/>
                <w:lang w:eastAsia="zh-CN"/>
              </w:rPr>
              <w:t>MMSE-IRC</w:t>
            </w:r>
          </w:p>
        </w:tc>
        <w:tc>
          <w:tcPr>
            <w:tcW w:w="709" w:type="dxa"/>
            <w:tcBorders>
              <w:top w:val="single" w:sz="4" w:space="0" w:color="auto"/>
              <w:left w:val="single" w:sz="4" w:space="0" w:color="auto"/>
              <w:bottom w:val="single" w:sz="4" w:space="0" w:color="auto"/>
              <w:right w:val="single" w:sz="4" w:space="0" w:color="auto"/>
            </w:tcBorders>
          </w:tcPr>
          <w:p w14:paraId="726FAAF4"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7.21</w:t>
            </w:r>
          </w:p>
        </w:tc>
        <w:tc>
          <w:tcPr>
            <w:tcW w:w="817" w:type="dxa"/>
            <w:tcBorders>
              <w:top w:val="single" w:sz="4" w:space="0" w:color="auto"/>
              <w:left w:val="single" w:sz="4" w:space="0" w:color="auto"/>
              <w:bottom w:val="single" w:sz="4" w:space="0" w:color="auto"/>
              <w:right w:val="single" w:sz="4" w:space="0" w:color="auto"/>
            </w:tcBorders>
          </w:tcPr>
          <w:p w14:paraId="40FE4655"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12.11</w:t>
            </w:r>
          </w:p>
        </w:tc>
        <w:tc>
          <w:tcPr>
            <w:tcW w:w="708" w:type="dxa"/>
            <w:tcBorders>
              <w:top w:val="single" w:sz="4" w:space="0" w:color="auto"/>
              <w:left w:val="single" w:sz="4" w:space="0" w:color="auto"/>
              <w:bottom w:val="single" w:sz="4" w:space="0" w:color="auto"/>
              <w:right w:val="single" w:sz="4" w:space="0" w:color="auto"/>
            </w:tcBorders>
          </w:tcPr>
          <w:p w14:paraId="75DCEFBC"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.18</w:t>
            </w:r>
          </w:p>
        </w:tc>
        <w:tc>
          <w:tcPr>
            <w:tcW w:w="708" w:type="dxa"/>
            <w:tcBorders>
              <w:top w:val="single" w:sz="4" w:space="0" w:color="auto"/>
              <w:left w:val="single" w:sz="4" w:space="0" w:color="auto"/>
              <w:bottom w:val="single" w:sz="4" w:space="0" w:color="auto"/>
              <w:right w:val="single" w:sz="4" w:space="0" w:color="auto"/>
            </w:tcBorders>
          </w:tcPr>
          <w:p w14:paraId="37E5FCBA"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2.23</w:t>
            </w:r>
          </w:p>
        </w:tc>
        <w:tc>
          <w:tcPr>
            <w:tcW w:w="602" w:type="dxa"/>
            <w:tcBorders>
              <w:top w:val="single" w:sz="4" w:space="0" w:color="auto"/>
              <w:left w:val="single" w:sz="4" w:space="0" w:color="auto"/>
              <w:bottom w:val="single" w:sz="4" w:space="0" w:color="auto"/>
              <w:right w:val="single" w:sz="4" w:space="0" w:color="auto"/>
            </w:tcBorders>
          </w:tcPr>
          <w:p w14:paraId="0D1D481C"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6.51</w:t>
            </w:r>
          </w:p>
        </w:tc>
        <w:tc>
          <w:tcPr>
            <w:tcW w:w="709" w:type="dxa"/>
            <w:tcBorders>
              <w:top w:val="single" w:sz="4" w:space="0" w:color="auto"/>
              <w:left w:val="single" w:sz="4" w:space="0" w:color="auto"/>
              <w:bottom w:val="single" w:sz="4" w:space="0" w:color="auto"/>
              <w:right w:val="single" w:sz="4" w:space="0" w:color="auto"/>
            </w:tcBorders>
          </w:tcPr>
          <w:p w14:paraId="37641A29"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11.23</w:t>
            </w:r>
          </w:p>
        </w:tc>
        <w:tc>
          <w:tcPr>
            <w:tcW w:w="708" w:type="dxa"/>
            <w:tcBorders>
              <w:top w:val="single" w:sz="4" w:space="0" w:color="auto"/>
              <w:left w:val="single" w:sz="4" w:space="0" w:color="auto"/>
              <w:bottom w:val="single" w:sz="4" w:space="0" w:color="auto"/>
              <w:right w:val="single" w:sz="4" w:space="0" w:color="auto"/>
            </w:tcBorders>
          </w:tcPr>
          <w:p w14:paraId="164C7562"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.4</w:t>
            </w:r>
          </w:p>
        </w:tc>
        <w:tc>
          <w:tcPr>
            <w:tcW w:w="621" w:type="dxa"/>
            <w:tcBorders>
              <w:top w:val="single" w:sz="4" w:space="0" w:color="auto"/>
              <w:left w:val="single" w:sz="4" w:space="0" w:color="auto"/>
              <w:bottom w:val="single" w:sz="4" w:space="0" w:color="auto"/>
              <w:right w:val="single" w:sz="4" w:space="0" w:color="auto"/>
            </w:tcBorders>
          </w:tcPr>
          <w:p w14:paraId="0E3FE5F4"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1.5</w:t>
            </w:r>
          </w:p>
        </w:tc>
      </w:tr>
      <w:tr w:rsidR="00FE3397" w14:paraId="6D684F5B" w14:textId="77777777" w:rsidTr="009B3C37">
        <w:trPr>
          <w:trHeight w:val="82"/>
          <w:jc w:val="center"/>
        </w:trPr>
        <w:tc>
          <w:tcPr>
            <w:tcW w:w="2110" w:type="dxa"/>
            <w:vMerge/>
            <w:tcBorders>
              <w:left w:val="single" w:sz="4" w:space="0" w:color="auto"/>
              <w:right w:val="single" w:sz="4" w:space="0" w:color="auto"/>
            </w:tcBorders>
            <w:vAlign w:val="center"/>
          </w:tcPr>
          <w:p w14:paraId="052DBBD9"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468C250F" w14:textId="77777777" w:rsidR="00FE3397" w:rsidRDefault="00FE3397" w:rsidP="009B3C37">
            <w:pPr>
              <w:spacing w:after="0"/>
              <w:contextualSpacing/>
              <w:jc w:val="center"/>
              <w:rPr>
                <w:rFonts w:eastAsiaTheme="minorEastAsia"/>
                <w:lang w:eastAsia="zh-CN"/>
              </w:rPr>
            </w:pPr>
            <w:r>
              <w:rPr>
                <w:rFonts w:eastAsiaTheme="minorEastAsia"/>
                <w:lang w:eastAsia="zh-CN"/>
              </w:rPr>
              <w:t>Gain</w:t>
            </w:r>
          </w:p>
        </w:tc>
        <w:tc>
          <w:tcPr>
            <w:tcW w:w="709" w:type="dxa"/>
            <w:tcBorders>
              <w:top w:val="single" w:sz="4" w:space="0" w:color="auto"/>
              <w:left w:val="single" w:sz="4" w:space="0" w:color="auto"/>
              <w:bottom w:val="single" w:sz="4" w:space="0" w:color="auto"/>
              <w:right w:val="single" w:sz="4" w:space="0" w:color="auto"/>
            </w:tcBorders>
          </w:tcPr>
          <w:p w14:paraId="09769741"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3</w:t>
            </w:r>
            <w:r w:rsidRPr="004F3C39">
              <w:rPr>
                <w:rFonts w:eastAsiaTheme="minorEastAsia"/>
                <w:sz w:val="18"/>
                <w:highlight w:val="yellow"/>
                <w:lang w:eastAsia="zh-CN"/>
              </w:rPr>
              <w:t>.55</w:t>
            </w:r>
          </w:p>
        </w:tc>
        <w:tc>
          <w:tcPr>
            <w:tcW w:w="817" w:type="dxa"/>
            <w:tcBorders>
              <w:top w:val="single" w:sz="4" w:space="0" w:color="auto"/>
              <w:left w:val="single" w:sz="4" w:space="0" w:color="auto"/>
              <w:bottom w:val="single" w:sz="4" w:space="0" w:color="auto"/>
              <w:right w:val="single" w:sz="4" w:space="0" w:color="auto"/>
            </w:tcBorders>
          </w:tcPr>
          <w:p w14:paraId="2595542F"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6</w:t>
            </w:r>
            <w:r w:rsidRPr="004F3C39">
              <w:rPr>
                <w:rFonts w:eastAsiaTheme="minorEastAsia"/>
                <w:sz w:val="18"/>
                <w:highlight w:val="yellow"/>
                <w:lang w:eastAsia="zh-CN"/>
              </w:rPr>
              <w:t>.33</w:t>
            </w:r>
          </w:p>
        </w:tc>
        <w:tc>
          <w:tcPr>
            <w:tcW w:w="708" w:type="dxa"/>
            <w:tcBorders>
              <w:top w:val="single" w:sz="4" w:space="0" w:color="auto"/>
              <w:left w:val="single" w:sz="4" w:space="0" w:color="auto"/>
              <w:bottom w:val="single" w:sz="4" w:space="0" w:color="auto"/>
              <w:right w:val="single" w:sz="4" w:space="0" w:color="auto"/>
            </w:tcBorders>
          </w:tcPr>
          <w:p w14:paraId="6CCB520F"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2</w:t>
            </w:r>
            <w:r w:rsidRPr="004F3C39">
              <w:rPr>
                <w:rFonts w:eastAsiaTheme="minorEastAsia"/>
                <w:sz w:val="18"/>
                <w:highlight w:val="yellow"/>
                <w:lang w:eastAsia="zh-CN"/>
              </w:rPr>
              <w:t>.70</w:t>
            </w:r>
          </w:p>
        </w:tc>
        <w:tc>
          <w:tcPr>
            <w:tcW w:w="708" w:type="dxa"/>
            <w:tcBorders>
              <w:top w:val="single" w:sz="4" w:space="0" w:color="auto"/>
              <w:left w:val="single" w:sz="4" w:space="0" w:color="auto"/>
              <w:bottom w:val="single" w:sz="4" w:space="0" w:color="auto"/>
              <w:right w:val="single" w:sz="4" w:space="0" w:color="auto"/>
            </w:tcBorders>
          </w:tcPr>
          <w:p w14:paraId="4F17F220"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3</w:t>
            </w:r>
            <w:r w:rsidRPr="004F3C39">
              <w:rPr>
                <w:rFonts w:eastAsiaTheme="minorEastAsia"/>
                <w:sz w:val="18"/>
                <w:highlight w:val="yellow"/>
                <w:lang w:eastAsia="zh-CN"/>
              </w:rPr>
              <w:t>.59</w:t>
            </w:r>
          </w:p>
        </w:tc>
        <w:tc>
          <w:tcPr>
            <w:tcW w:w="602" w:type="dxa"/>
            <w:tcBorders>
              <w:top w:val="single" w:sz="4" w:space="0" w:color="auto"/>
              <w:left w:val="single" w:sz="4" w:space="0" w:color="auto"/>
              <w:bottom w:val="single" w:sz="4" w:space="0" w:color="auto"/>
              <w:right w:val="single" w:sz="4" w:space="0" w:color="auto"/>
            </w:tcBorders>
          </w:tcPr>
          <w:p w14:paraId="64B08605"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3</w:t>
            </w:r>
            <w:r w:rsidRPr="004F3C39">
              <w:rPr>
                <w:rFonts w:eastAsiaTheme="minorEastAsia"/>
                <w:sz w:val="18"/>
                <w:highlight w:val="yellow"/>
                <w:lang w:eastAsia="zh-CN"/>
              </w:rPr>
              <w:t>.21</w:t>
            </w:r>
          </w:p>
        </w:tc>
        <w:tc>
          <w:tcPr>
            <w:tcW w:w="709" w:type="dxa"/>
            <w:tcBorders>
              <w:top w:val="single" w:sz="4" w:space="0" w:color="auto"/>
              <w:left w:val="single" w:sz="4" w:space="0" w:color="auto"/>
              <w:bottom w:val="single" w:sz="4" w:space="0" w:color="auto"/>
              <w:right w:val="single" w:sz="4" w:space="0" w:color="auto"/>
            </w:tcBorders>
          </w:tcPr>
          <w:p w14:paraId="63126A32"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5</w:t>
            </w:r>
            <w:r w:rsidRPr="004F3C39">
              <w:rPr>
                <w:rFonts w:eastAsiaTheme="minorEastAsia"/>
                <w:sz w:val="18"/>
                <w:highlight w:val="yellow"/>
                <w:lang w:eastAsia="zh-CN"/>
              </w:rPr>
              <w:t>.73</w:t>
            </w:r>
          </w:p>
        </w:tc>
        <w:tc>
          <w:tcPr>
            <w:tcW w:w="708" w:type="dxa"/>
            <w:tcBorders>
              <w:top w:val="single" w:sz="4" w:space="0" w:color="auto"/>
              <w:left w:val="single" w:sz="4" w:space="0" w:color="auto"/>
              <w:bottom w:val="single" w:sz="4" w:space="0" w:color="auto"/>
              <w:right w:val="single" w:sz="4" w:space="0" w:color="auto"/>
            </w:tcBorders>
          </w:tcPr>
          <w:p w14:paraId="5480EE15"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2</w:t>
            </w:r>
            <w:r w:rsidRPr="004F3C39">
              <w:rPr>
                <w:rFonts w:eastAsiaTheme="minorEastAsia"/>
                <w:sz w:val="18"/>
                <w:highlight w:val="yellow"/>
                <w:lang w:eastAsia="zh-CN"/>
              </w:rPr>
              <w:t>.3</w:t>
            </w:r>
          </w:p>
        </w:tc>
        <w:tc>
          <w:tcPr>
            <w:tcW w:w="621" w:type="dxa"/>
            <w:tcBorders>
              <w:top w:val="single" w:sz="4" w:space="0" w:color="auto"/>
              <w:left w:val="single" w:sz="4" w:space="0" w:color="auto"/>
              <w:bottom w:val="single" w:sz="4" w:space="0" w:color="auto"/>
              <w:right w:val="single" w:sz="4" w:space="0" w:color="auto"/>
            </w:tcBorders>
          </w:tcPr>
          <w:p w14:paraId="713A8760"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3</w:t>
            </w:r>
            <w:r w:rsidRPr="004F3C39">
              <w:rPr>
                <w:rFonts w:eastAsiaTheme="minorEastAsia"/>
                <w:sz w:val="18"/>
                <w:highlight w:val="yellow"/>
                <w:lang w:eastAsia="zh-CN"/>
              </w:rPr>
              <w:t>.5</w:t>
            </w:r>
          </w:p>
        </w:tc>
      </w:tr>
      <w:tr w:rsidR="00FE3397" w14:paraId="2BC5E775" w14:textId="77777777" w:rsidTr="009B3C37">
        <w:trPr>
          <w:trHeight w:val="82"/>
          <w:jc w:val="center"/>
        </w:trPr>
        <w:tc>
          <w:tcPr>
            <w:tcW w:w="2110" w:type="dxa"/>
            <w:vMerge/>
            <w:tcBorders>
              <w:left w:val="single" w:sz="4" w:space="0" w:color="auto"/>
              <w:right w:val="single" w:sz="4" w:space="0" w:color="auto"/>
            </w:tcBorders>
            <w:vAlign w:val="center"/>
          </w:tcPr>
          <w:p w14:paraId="55B93C09"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3E41075A"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T</w:t>
            </w:r>
            <w:r>
              <w:rPr>
                <w:rFonts w:eastAsiaTheme="minorEastAsia"/>
                <w:lang w:eastAsia="zh-CN"/>
              </w:rPr>
              <w:t>arget SNR for MMSE-IRC</w:t>
            </w:r>
          </w:p>
        </w:tc>
        <w:tc>
          <w:tcPr>
            <w:tcW w:w="709" w:type="dxa"/>
            <w:tcBorders>
              <w:top w:val="single" w:sz="4" w:space="0" w:color="auto"/>
              <w:left w:val="single" w:sz="4" w:space="0" w:color="auto"/>
              <w:bottom w:val="single" w:sz="4" w:space="0" w:color="auto"/>
              <w:right w:val="single" w:sz="4" w:space="0" w:color="auto"/>
            </w:tcBorders>
          </w:tcPr>
          <w:p w14:paraId="5FC3D89E"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.17</w:t>
            </w:r>
          </w:p>
        </w:tc>
        <w:tc>
          <w:tcPr>
            <w:tcW w:w="817" w:type="dxa"/>
            <w:tcBorders>
              <w:top w:val="single" w:sz="4" w:space="0" w:color="auto"/>
              <w:left w:val="single" w:sz="4" w:space="0" w:color="auto"/>
              <w:bottom w:val="single" w:sz="4" w:space="0" w:color="auto"/>
              <w:right w:val="single" w:sz="4" w:space="0" w:color="auto"/>
            </w:tcBorders>
          </w:tcPr>
          <w:p w14:paraId="775A05D4"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2.73</w:t>
            </w:r>
          </w:p>
        </w:tc>
        <w:tc>
          <w:tcPr>
            <w:tcW w:w="708" w:type="dxa"/>
            <w:tcBorders>
              <w:top w:val="single" w:sz="4" w:space="0" w:color="auto"/>
              <w:left w:val="single" w:sz="4" w:space="0" w:color="auto"/>
              <w:bottom w:val="single" w:sz="4" w:space="0" w:color="auto"/>
              <w:right w:val="single" w:sz="4" w:space="0" w:color="auto"/>
            </w:tcBorders>
          </w:tcPr>
          <w:p w14:paraId="539E8D73" w14:textId="77777777" w:rsidR="00FE3397" w:rsidRPr="00D87752" w:rsidRDefault="00FE3397" w:rsidP="009B3C37">
            <w:pPr>
              <w:spacing w:after="0"/>
              <w:contextualSpacing/>
              <w:jc w:val="center"/>
              <w:rPr>
                <w:rFonts w:eastAsiaTheme="minorEastAsia"/>
                <w:sz w:val="18"/>
                <w:lang w:eastAsia="zh-CN"/>
              </w:rPr>
            </w:pPr>
            <w:bookmarkStart w:id="13" w:name="OLE_LINK45"/>
            <w:r>
              <w:rPr>
                <w:rFonts w:eastAsiaTheme="minorEastAsia" w:hint="eastAsia"/>
                <w:sz w:val="18"/>
                <w:lang w:eastAsia="zh-CN"/>
              </w:rPr>
              <w:t>1</w:t>
            </w:r>
            <w:r>
              <w:rPr>
                <w:rFonts w:eastAsiaTheme="minorEastAsia"/>
                <w:sz w:val="18"/>
                <w:lang w:eastAsia="zh-CN"/>
              </w:rPr>
              <w:t>0.56</w:t>
            </w:r>
            <w:bookmarkEnd w:id="13"/>
          </w:p>
        </w:tc>
        <w:tc>
          <w:tcPr>
            <w:tcW w:w="708" w:type="dxa"/>
            <w:tcBorders>
              <w:top w:val="single" w:sz="4" w:space="0" w:color="auto"/>
              <w:left w:val="single" w:sz="4" w:space="0" w:color="auto"/>
              <w:bottom w:val="single" w:sz="4" w:space="0" w:color="auto"/>
              <w:right w:val="single" w:sz="4" w:space="0" w:color="auto"/>
            </w:tcBorders>
          </w:tcPr>
          <w:p w14:paraId="04A5634D"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.15</w:t>
            </w:r>
          </w:p>
        </w:tc>
        <w:tc>
          <w:tcPr>
            <w:tcW w:w="602" w:type="dxa"/>
            <w:tcBorders>
              <w:top w:val="single" w:sz="4" w:space="0" w:color="auto"/>
              <w:left w:val="single" w:sz="4" w:space="0" w:color="auto"/>
              <w:bottom w:val="single" w:sz="4" w:space="0" w:color="auto"/>
              <w:right w:val="single" w:sz="4" w:space="0" w:color="auto"/>
            </w:tcBorders>
          </w:tcPr>
          <w:p w14:paraId="57DF3160"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.87</w:t>
            </w:r>
          </w:p>
        </w:tc>
        <w:tc>
          <w:tcPr>
            <w:tcW w:w="709" w:type="dxa"/>
            <w:tcBorders>
              <w:top w:val="single" w:sz="4" w:space="0" w:color="auto"/>
              <w:left w:val="single" w:sz="4" w:space="0" w:color="auto"/>
              <w:bottom w:val="single" w:sz="4" w:space="0" w:color="auto"/>
              <w:right w:val="single" w:sz="4" w:space="0" w:color="auto"/>
            </w:tcBorders>
          </w:tcPr>
          <w:p w14:paraId="287616C1"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1.74</w:t>
            </w:r>
          </w:p>
        </w:tc>
        <w:tc>
          <w:tcPr>
            <w:tcW w:w="708" w:type="dxa"/>
            <w:tcBorders>
              <w:top w:val="single" w:sz="4" w:space="0" w:color="auto"/>
              <w:left w:val="single" w:sz="4" w:space="0" w:color="auto"/>
              <w:bottom w:val="single" w:sz="4" w:space="0" w:color="auto"/>
              <w:right w:val="single" w:sz="4" w:space="0" w:color="auto"/>
            </w:tcBorders>
          </w:tcPr>
          <w:p w14:paraId="5553ACA6"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1.78</w:t>
            </w:r>
          </w:p>
        </w:tc>
        <w:tc>
          <w:tcPr>
            <w:tcW w:w="621" w:type="dxa"/>
            <w:tcBorders>
              <w:top w:val="single" w:sz="4" w:space="0" w:color="auto"/>
              <w:left w:val="single" w:sz="4" w:space="0" w:color="auto"/>
              <w:bottom w:val="single" w:sz="4" w:space="0" w:color="auto"/>
              <w:right w:val="single" w:sz="4" w:space="0" w:color="auto"/>
            </w:tcBorders>
          </w:tcPr>
          <w:p w14:paraId="06134189" w14:textId="77777777" w:rsidR="00FE3397" w:rsidRPr="00D87752" w:rsidRDefault="00FE3397" w:rsidP="009B3C37">
            <w:pPr>
              <w:spacing w:after="0"/>
              <w:contextualSpacing/>
              <w:jc w:val="center"/>
              <w:rPr>
                <w:rFonts w:eastAsiaTheme="minorEastAsia"/>
                <w:sz w:val="18"/>
                <w:lang w:eastAsia="zh-CN"/>
              </w:rPr>
            </w:pPr>
            <w:r>
              <w:rPr>
                <w:rFonts w:eastAsiaTheme="minorEastAsia"/>
                <w:sz w:val="18"/>
                <w:lang w:eastAsia="zh-CN"/>
              </w:rPr>
              <w:t>7.88</w:t>
            </w:r>
          </w:p>
        </w:tc>
      </w:tr>
      <w:tr w:rsidR="00FE3397" w14:paraId="552643DD" w14:textId="77777777" w:rsidTr="009B3C37">
        <w:trPr>
          <w:trHeight w:val="82"/>
          <w:jc w:val="center"/>
        </w:trPr>
        <w:tc>
          <w:tcPr>
            <w:tcW w:w="2110" w:type="dxa"/>
            <w:vMerge w:val="restart"/>
            <w:tcBorders>
              <w:left w:val="single" w:sz="4" w:space="0" w:color="auto"/>
              <w:right w:val="single" w:sz="4" w:space="0" w:color="auto"/>
            </w:tcBorders>
            <w:vAlign w:val="center"/>
          </w:tcPr>
          <w:p w14:paraId="624D404E" w14:textId="77777777" w:rsidR="00FE3397" w:rsidRDefault="00FE3397" w:rsidP="009B3C37">
            <w:pPr>
              <w:spacing w:after="0"/>
              <w:contextualSpacing/>
              <w:jc w:val="center"/>
              <w:rPr>
                <w:rFonts w:eastAsiaTheme="minorEastAsia"/>
                <w:lang w:eastAsia="zh-CN"/>
              </w:rPr>
            </w:pPr>
            <w:r>
              <w:rPr>
                <w:rFonts w:eastAsiaTheme="minorEastAsia"/>
                <w:lang w:eastAsia="zh-CN"/>
              </w:rPr>
              <w:t>Two interference cells with INR1= 13.91dB and INR2=3.34dB</w:t>
            </w:r>
          </w:p>
          <w:p w14:paraId="48A8D125" w14:textId="77777777" w:rsidR="00FE3397" w:rsidRDefault="00FE3397" w:rsidP="009B3C37">
            <w:pPr>
              <w:spacing w:after="0"/>
              <w:jc w:val="center"/>
              <w:rPr>
                <w:rFonts w:eastAsiaTheme="minorEastAsia"/>
                <w:lang w:eastAsia="zh-CN"/>
              </w:rPr>
            </w:pPr>
            <w:r>
              <w:rPr>
                <w:rFonts w:eastAsiaTheme="minorEastAsia"/>
                <w:lang w:eastAsia="zh-CN"/>
              </w:rPr>
              <w:t>Total INR: 14.28dB</w:t>
            </w:r>
          </w:p>
        </w:tc>
        <w:tc>
          <w:tcPr>
            <w:tcW w:w="2563" w:type="dxa"/>
            <w:tcBorders>
              <w:top w:val="single" w:sz="4" w:space="0" w:color="auto"/>
              <w:left w:val="single" w:sz="4" w:space="0" w:color="auto"/>
              <w:bottom w:val="single" w:sz="4" w:space="0" w:color="auto"/>
              <w:right w:val="single" w:sz="4" w:space="0" w:color="auto"/>
            </w:tcBorders>
          </w:tcPr>
          <w:p w14:paraId="0F6C45FF" w14:textId="77777777" w:rsidR="00FE3397" w:rsidRDefault="00FE3397" w:rsidP="009B3C37">
            <w:pPr>
              <w:spacing w:after="0"/>
              <w:contextualSpacing/>
              <w:jc w:val="center"/>
              <w:rPr>
                <w:rFonts w:eastAsiaTheme="minorEastAsia"/>
                <w:lang w:eastAsia="zh-CN"/>
              </w:rPr>
            </w:pPr>
            <w:r>
              <w:rPr>
                <w:rFonts w:eastAsiaTheme="minorEastAsia"/>
                <w:lang w:eastAsia="zh-CN"/>
              </w:rPr>
              <w:t>MMSE</w:t>
            </w:r>
          </w:p>
        </w:tc>
        <w:tc>
          <w:tcPr>
            <w:tcW w:w="709" w:type="dxa"/>
            <w:tcBorders>
              <w:top w:val="single" w:sz="4" w:space="0" w:color="auto"/>
              <w:left w:val="single" w:sz="4" w:space="0" w:color="auto"/>
              <w:bottom w:val="single" w:sz="4" w:space="0" w:color="auto"/>
              <w:right w:val="single" w:sz="4" w:space="0" w:color="auto"/>
            </w:tcBorders>
          </w:tcPr>
          <w:p w14:paraId="47C5FB0A"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sz w:val="18"/>
                <w:lang w:eastAsia="zh-CN"/>
              </w:rPr>
              <w:t>-3.75</w:t>
            </w:r>
          </w:p>
        </w:tc>
        <w:tc>
          <w:tcPr>
            <w:tcW w:w="817" w:type="dxa"/>
            <w:tcBorders>
              <w:top w:val="single" w:sz="4" w:space="0" w:color="auto"/>
              <w:left w:val="single" w:sz="4" w:space="0" w:color="auto"/>
              <w:bottom w:val="single" w:sz="4" w:space="0" w:color="auto"/>
              <w:right w:val="single" w:sz="4" w:space="0" w:color="auto"/>
            </w:tcBorders>
          </w:tcPr>
          <w:p w14:paraId="113C7957"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w:t>
            </w:r>
            <w:r w:rsidRPr="00D87752">
              <w:rPr>
                <w:rFonts w:eastAsiaTheme="minorEastAsia"/>
                <w:sz w:val="18"/>
                <w:lang w:eastAsia="zh-CN"/>
              </w:rPr>
              <w:t>5.65</w:t>
            </w:r>
          </w:p>
        </w:tc>
        <w:tc>
          <w:tcPr>
            <w:tcW w:w="708" w:type="dxa"/>
            <w:tcBorders>
              <w:top w:val="single" w:sz="4" w:space="0" w:color="auto"/>
              <w:left w:val="single" w:sz="4" w:space="0" w:color="auto"/>
              <w:bottom w:val="single" w:sz="4" w:space="0" w:color="auto"/>
              <w:right w:val="single" w:sz="4" w:space="0" w:color="auto"/>
            </w:tcBorders>
          </w:tcPr>
          <w:p w14:paraId="5807B5C0" w14:textId="77777777" w:rsidR="00FE3397" w:rsidRPr="00D87752" w:rsidRDefault="00FE3397" w:rsidP="009B3C37">
            <w:pPr>
              <w:spacing w:after="0"/>
              <w:contextualSpacing/>
              <w:jc w:val="center"/>
              <w:rPr>
                <w:rFonts w:eastAsiaTheme="minorEastAsia"/>
                <w:sz w:val="18"/>
                <w:lang w:eastAsia="zh-CN"/>
              </w:rPr>
            </w:pPr>
            <w:r>
              <w:rPr>
                <w:rFonts w:eastAsiaTheme="minorEastAsia"/>
                <w:sz w:val="18"/>
                <w:lang w:eastAsia="zh-CN"/>
              </w:rPr>
              <w:t>3.67</w:t>
            </w:r>
          </w:p>
        </w:tc>
        <w:tc>
          <w:tcPr>
            <w:tcW w:w="708" w:type="dxa"/>
            <w:tcBorders>
              <w:top w:val="single" w:sz="4" w:space="0" w:color="auto"/>
              <w:left w:val="single" w:sz="4" w:space="0" w:color="auto"/>
              <w:bottom w:val="single" w:sz="4" w:space="0" w:color="auto"/>
              <w:right w:val="single" w:sz="4" w:space="0" w:color="auto"/>
            </w:tcBorders>
          </w:tcPr>
          <w:p w14:paraId="3AD47AF7"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.37</w:t>
            </w:r>
          </w:p>
        </w:tc>
        <w:tc>
          <w:tcPr>
            <w:tcW w:w="602" w:type="dxa"/>
            <w:tcBorders>
              <w:top w:val="single" w:sz="4" w:space="0" w:color="auto"/>
              <w:left w:val="single" w:sz="4" w:space="0" w:color="auto"/>
              <w:bottom w:val="single" w:sz="4" w:space="0" w:color="auto"/>
              <w:right w:val="single" w:sz="4" w:space="0" w:color="auto"/>
            </w:tcBorders>
          </w:tcPr>
          <w:p w14:paraId="047E2502"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3.37</w:t>
            </w:r>
          </w:p>
        </w:tc>
        <w:tc>
          <w:tcPr>
            <w:tcW w:w="709" w:type="dxa"/>
            <w:tcBorders>
              <w:top w:val="single" w:sz="4" w:space="0" w:color="auto"/>
              <w:left w:val="single" w:sz="4" w:space="0" w:color="auto"/>
              <w:bottom w:val="single" w:sz="4" w:space="0" w:color="auto"/>
              <w:right w:val="single" w:sz="4" w:space="0" w:color="auto"/>
            </w:tcBorders>
          </w:tcPr>
          <w:p w14:paraId="765E77F1"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5.33</w:t>
            </w:r>
          </w:p>
        </w:tc>
        <w:tc>
          <w:tcPr>
            <w:tcW w:w="708" w:type="dxa"/>
            <w:tcBorders>
              <w:top w:val="single" w:sz="4" w:space="0" w:color="auto"/>
              <w:left w:val="single" w:sz="4" w:space="0" w:color="auto"/>
              <w:bottom w:val="single" w:sz="4" w:space="0" w:color="auto"/>
              <w:right w:val="single" w:sz="4" w:space="0" w:color="auto"/>
            </w:tcBorders>
          </w:tcPr>
          <w:p w14:paraId="212C5DED"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.59</w:t>
            </w:r>
          </w:p>
        </w:tc>
        <w:tc>
          <w:tcPr>
            <w:tcW w:w="621" w:type="dxa"/>
            <w:tcBorders>
              <w:top w:val="single" w:sz="4" w:space="0" w:color="auto"/>
              <w:left w:val="single" w:sz="4" w:space="0" w:color="auto"/>
              <w:bottom w:val="single" w:sz="4" w:space="0" w:color="auto"/>
              <w:right w:val="single" w:sz="4" w:space="0" w:color="auto"/>
            </w:tcBorders>
          </w:tcPr>
          <w:p w14:paraId="3E1C0CDD"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.97</w:t>
            </w:r>
          </w:p>
        </w:tc>
      </w:tr>
      <w:tr w:rsidR="00FE3397" w14:paraId="5CD49C97" w14:textId="77777777" w:rsidTr="009B3C37">
        <w:trPr>
          <w:trHeight w:val="82"/>
          <w:jc w:val="center"/>
        </w:trPr>
        <w:tc>
          <w:tcPr>
            <w:tcW w:w="2110" w:type="dxa"/>
            <w:vMerge/>
            <w:tcBorders>
              <w:left w:val="single" w:sz="4" w:space="0" w:color="auto"/>
              <w:right w:val="single" w:sz="4" w:space="0" w:color="auto"/>
            </w:tcBorders>
            <w:vAlign w:val="center"/>
          </w:tcPr>
          <w:p w14:paraId="38065D5D"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673877B9" w14:textId="77777777" w:rsidR="00FE3397" w:rsidRDefault="00FE3397" w:rsidP="009B3C37">
            <w:pPr>
              <w:spacing w:after="0"/>
              <w:contextualSpacing/>
              <w:jc w:val="center"/>
              <w:rPr>
                <w:rFonts w:eastAsiaTheme="minorEastAsia"/>
                <w:lang w:eastAsia="zh-CN"/>
              </w:rPr>
            </w:pPr>
            <w:r>
              <w:rPr>
                <w:rFonts w:eastAsiaTheme="minorEastAsia"/>
                <w:lang w:eastAsia="zh-CN"/>
              </w:rPr>
              <w:t>MMSE-IRC</w:t>
            </w:r>
          </w:p>
        </w:tc>
        <w:tc>
          <w:tcPr>
            <w:tcW w:w="709" w:type="dxa"/>
            <w:tcBorders>
              <w:top w:val="single" w:sz="4" w:space="0" w:color="auto"/>
              <w:left w:val="single" w:sz="4" w:space="0" w:color="auto"/>
              <w:bottom w:val="single" w:sz="4" w:space="0" w:color="auto"/>
              <w:right w:val="single" w:sz="4" w:space="0" w:color="auto"/>
            </w:tcBorders>
          </w:tcPr>
          <w:p w14:paraId="7C55E439"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w:t>
            </w:r>
            <w:r w:rsidRPr="00D87752">
              <w:rPr>
                <w:rFonts w:eastAsiaTheme="minorEastAsia"/>
                <w:sz w:val="18"/>
                <w:lang w:eastAsia="zh-CN"/>
              </w:rPr>
              <w:t>10.79</w:t>
            </w:r>
          </w:p>
        </w:tc>
        <w:tc>
          <w:tcPr>
            <w:tcW w:w="817" w:type="dxa"/>
            <w:tcBorders>
              <w:top w:val="single" w:sz="4" w:space="0" w:color="auto"/>
              <w:left w:val="single" w:sz="4" w:space="0" w:color="auto"/>
              <w:bottom w:val="single" w:sz="4" w:space="0" w:color="auto"/>
              <w:right w:val="single" w:sz="4" w:space="0" w:color="auto"/>
            </w:tcBorders>
          </w:tcPr>
          <w:p w14:paraId="06214DC1"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w:t>
            </w:r>
            <w:r w:rsidRPr="00D87752">
              <w:rPr>
                <w:rFonts w:eastAsiaTheme="minorEastAsia"/>
                <w:sz w:val="18"/>
                <w:lang w:eastAsia="zh-CN"/>
              </w:rPr>
              <w:t>17.51</w:t>
            </w:r>
          </w:p>
        </w:tc>
        <w:tc>
          <w:tcPr>
            <w:tcW w:w="708" w:type="dxa"/>
            <w:tcBorders>
              <w:top w:val="single" w:sz="4" w:space="0" w:color="auto"/>
              <w:left w:val="single" w:sz="4" w:space="0" w:color="auto"/>
              <w:bottom w:val="single" w:sz="4" w:space="0" w:color="auto"/>
              <w:right w:val="single" w:sz="4" w:space="0" w:color="auto"/>
            </w:tcBorders>
          </w:tcPr>
          <w:p w14:paraId="46B0A015"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1.11</w:t>
            </w:r>
          </w:p>
        </w:tc>
        <w:tc>
          <w:tcPr>
            <w:tcW w:w="708" w:type="dxa"/>
            <w:tcBorders>
              <w:top w:val="single" w:sz="4" w:space="0" w:color="auto"/>
              <w:left w:val="single" w:sz="4" w:space="0" w:color="auto"/>
              <w:bottom w:val="single" w:sz="4" w:space="0" w:color="auto"/>
              <w:right w:val="single" w:sz="4" w:space="0" w:color="auto"/>
            </w:tcBorders>
          </w:tcPr>
          <w:p w14:paraId="00FA1D99"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4.85</w:t>
            </w:r>
          </w:p>
        </w:tc>
        <w:tc>
          <w:tcPr>
            <w:tcW w:w="602" w:type="dxa"/>
            <w:tcBorders>
              <w:top w:val="single" w:sz="4" w:space="0" w:color="auto"/>
              <w:left w:val="single" w:sz="4" w:space="0" w:color="auto"/>
              <w:bottom w:val="single" w:sz="4" w:space="0" w:color="auto"/>
              <w:right w:val="single" w:sz="4" w:space="0" w:color="auto"/>
            </w:tcBorders>
          </w:tcPr>
          <w:p w14:paraId="164E3380"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9.25</w:t>
            </w:r>
          </w:p>
        </w:tc>
        <w:tc>
          <w:tcPr>
            <w:tcW w:w="709" w:type="dxa"/>
            <w:tcBorders>
              <w:top w:val="single" w:sz="4" w:space="0" w:color="auto"/>
              <w:left w:val="single" w:sz="4" w:space="0" w:color="auto"/>
              <w:bottom w:val="single" w:sz="4" w:space="0" w:color="auto"/>
              <w:right w:val="single" w:sz="4" w:space="0" w:color="auto"/>
            </w:tcBorders>
          </w:tcPr>
          <w:p w14:paraId="511A82D4"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15.39</w:t>
            </w:r>
          </w:p>
        </w:tc>
        <w:tc>
          <w:tcPr>
            <w:tcW w:w="708" w:type="dxa"/>
            <w:tcBorders>
              <w:top w:val="single" w:sz="4" w:space="0" w:color="auto"/>
              <w:left w:val="single" w:sz="4" w:space="0" w:color="auto"/>
              <w:bottom w:val="single" w:sz="4" w:space="0" w:color="auto"/>
              <w:right w:val="single" w:sz="4" w:space="0" w:color="auto"/>
            </w:tcBorders>
          </w:tcPr>
          <w:p w14:paraId="0119CF61"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0</w:t>
            </w:r>
            <w:r>
              <w:rPr>
                <w:rFonts w:eastAsiaTheme="minorEastAsia"/>
                <w:sz w:val="18"/>
                <w:lang w:eastAsia="zh-CN"/>
              </w:rPr>
              <w:t>.65</w:t>
            </w:r>
          </w:p>
        </w:tc>
        <w:tc>
          <w:tcPr>
            <w:tcW w:w="621" w:type="dxa"/>
            <w:tcBorders>
              <w:top w:val="single" w:sz="4" w:space="0" w:color="auto"/>
              <w:left w:val="single" w:sz="4" w:space="0" w:color="auto"/>
              <w:bottom w:val="single" w:sz="4" w:space="0" w:color="auto"/>
              <w:right w:val="single" w:sz="4" w:space="0" w:color="auto"/>
            </w:tcBorders>
          </w:tcPr>
          <w:p w14:paraId="56357BA0"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3.49</w:t>
            </w:r>
          </w:p>
        </w:tc>
      </w:tr>
      <w:tr w:rsidR="00FE3397" w14:paraId="5967B77A" w14:textId="77777777" w:rsidTr="009B3C37">
        <w:trPr>
          <w:trHeight w:val="82"/>
          <w:jc w:val="center"/>
        </w:trPr>
        <w:tc>
          <w:tcPr>
            <w:tcW w:w="2110" w:type="dxa"/>
            <w:vMerge/>
            <w:tcBorders>
              <w:left w:val="single" w:sz="4" w:space="0" w:color="auto"/>
              <w:right w:val="single" w:sz="4" w:space="0" w:color="auto"/>
            </w:tcBorders>
            <w:vAlign w:val="center"/>
          </w:tcPr>
          <w:p w14:paraId="63882EA3"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7A71FEA0" w14:textId="77777777" w:rsidR="00FE3397" w:rsidRDefault="00FE3397" w:rsidP="009B3C37">
            <w:pPr>
              <w:spacing w:after="0"/>
              <w:contextualSpacing/>
              <w:jc w:val="center"/>
              <w:rPr>
                <w:rFonts w:eastAsiaTheme="minorEastAsia"/>
                <w:lang w:eastAsia="zh-CN"/>
              </w:rPr>
            </w:pPr>
            <w:r>
              <w:rPr>
                <w:rFonts w:eastAsiaTheme="minorEastAsia"/>
                <w:lang w:eastAsia="zh-CN"/>
              </w:rPr>
              <w:t>Gain</w:t>
            </w:r>
          </w:p>
        </w:tc>
        <w:tc>
          <w:tcPr>
            <w:tcW w:w="709" w:type="dxa"/>
            <w:tcBorders>
              <w:top w:val="single" w:sz="4" w:space="0" w:color="auto"/>
              <w:left w:val="single" w:sz="4" w:space="0" w:color="auto"/>
              <w:bottom w:val="single" w:sz="4" w:space="0" w:color="auto"/>
              <w:right w:val="single" w:sz="4" w:space="0" w:color="auto"/>
            </w:tcBorders>
          </w:tcPr>
          <w:p w14:paraId="0242310C"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7</w:t>
            </w:r>
            <w:r w:rsidRPr="004F3C39">
              <w:rPr>
                <w:rFonts w:eastAsiaTheme="minorEastAsia"/>
                <w:sz w:val="18"/>
                <w:highlight w:val="yellow"/>
                <w:lang w:eastAsia="zh-CN"/>
              </w:rPr>
              <w:t>.04</w:t>
            </w:r>
          </w:p>
        </w:tc>
        <w:tc>
          <w:tcPr>
            <w:tcW w:w="817" w:type="dxa"/>
            <w:tcBorders>
              <w:top w:val="single" w:sz="4" w:space="0" w:color="auto"/>
              <w:left w:val="single" w:sz="4" w:space="0" w:color="auto"/>
              <w:bottom w:val="single" w:sz="4" w:space="0" w:color="auto"/>
              <w:right w:val="single" w:sz="4" w:space="0" w:color="auto"/>
            </w:tcBorders>
          </w:tcPr>
          <w:p w14:paraId="406042A5"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1</w:t>
            </w:r>
            <w:r w:rsidRPr="004F3C39">
              <w:rPr>
                <w:rFonts w:eastAsiaTheme="minorEastAsia"/>
                <w:sz w:val="18"/>
                <w:highlight w:val="yellow"/>
                <w:lang w:eastAsia="zh-CN"/>
              </w:rPr>
              <w:t>1.86</w:t>
            </w:r>
          </w:p>
        </w:tc>
        <w:tc>
          <w:tcPr>
            <w:tcW w:w="708" w:type="dxa"/>
            <w:tcBorders>
              <w:top w:val="single" w:sz="4" w:space="0" w:color="auto"/>
              <w:left w:val="single" w:sz="4" w:space="0" w:color="auto"/>
              <w:bottom w:val="single" w:sz="4" w:space="0" w:color="auto"/>
              <w:right w:val="single" w:sz="4" w:space="0" w:color="auto"/>
            </w:tcBorders>
          </w:tcPr>
          <w:p w14:paraId="47E99101"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4</w:t>
            </w:r>
            <w:r w:rsidRPr="004F3C39">
              <w:rPr>
                <w:rFonts w:eastAsiaTheme="minorEastAsia"/>
                <w:sz w:val="18"/>
                <w:highlight w:val="yellow"/>
                <w:lang w:eastAsia="zh-CN"/>
              </w:rPr>
              <w:t>.78</w:t>
            </w:r>
          </w:p>
        </w:tc>
        <w:tc>
          <w:tcPr>
            <w:tcW w:w="708" w:type="dxa"/>
            <w:tcBorders>
              <w:top w:val="single" w:sz="4" w:space="0" w:color="auto"/>
              <w:left w:val="single" w:sz="4" w:space="0" w:color="auto"/>
              <w:bottom w:val="single" w:sz="4" w:space="0" w:color="auto"/>
              <w:right w:val="single" w:sz="4" w:space="0" w:color="auto"/>
            </w:tcBorders>
          </w:tcPr>
          <w:p w14:paraId="666CB4C5"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6</w:t>
            </w:r>
            <w:r w:rsidRPr="004F3C39">
              <w:rPr>
                <w:rFonts w:eastAsiaTheme="minorEastAsia"/>
                <w:sz w:val="18"/>
                <w:highlight w:val="yellow"/>
                <w:lang w:eastAsia="zh-CN"/>
              </w:rPr>
              <w:t>.22</w:t>
            </w:r>
          </w:p>
        </w:tc>
        <w:tc>
          <w:tcPr>
            <w:tcW w:w="602" w:type="dxa"/>
            <w:tcBorders>
              <w:top w:val="single" w:sz="4" w:space="0" w:color="auto"/>
              <w:left w:val="single" w:sz="4" w:space="0" w:color="auto"/>
              <w:bottom w:val="single" w:sz="4" w:space="0" w:color="auto"/>
              <w:right w:val="single" w:sz="4" w:space="0" w:color="auto"/>
            </w:tcBorders>
          </w:tcPr>
          <w:p w14:paraId="735FC87F"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5</w:t>
            </w:r>
            <w:r w:rsidRPr="004F3C39">
              <w:rPr>
                <w:rFonts w:eastAsiaTheme="minorEastAsia"/>
                <w:sz w:val="18"/>
                <w:highlight w:val="yellow"/>
                <w:lang w:eastAsia="zh-CN"/>
              </w:rPr>
              <w:t>.88</w:t>
            </w:r>
          </w:p>
        </w:tc>
        <w:tc>
          <w:tcPr>
            <w:tcW w:w="709" w:type="dxa"/>
            <w:tcBorders>
              <w:top w:val="single" w:sz="4" w:space="0" w:color="auto"/>
              <w:left w:val="single" w:sz="4" w:space="0" w:color="auto"/>
              <w:bottom w:val="single" w:sz="4" w:space="0" w:color="auto"/>
              <w:right w:val="single" w:sz="4" w:space="0" w:color="auto"/>
            </w:tcBorders>
          </w:tcPr>
          <w:p w14:paraId="3C9BB5A9"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1</w:t>
            </w:r>
            <w:r w:rsidRPr="004F3C39">
              <w:rPr>
                <w:rFonts w:eastAsiaTheme="minorEastAsia"/>
                <w:sz w:val="18"/>
                <w:highlight w:val="yellow"/>
                <w:lang w:eastAsia="zh-CN"/>
              </w:rPr>
              <w:t>0.06</w:t>
            </w:r>
          </w:p>
        </w:tc>
        <w:tc>
          <w:tcPr>
            <w:tcW w:w="708" w:type="dxa"/>
            <w:tcBorders>
              <w:top w:val="single" w:sz="4" w:space="0" w:color="auto"/>
              <w:left w:val="single" w:sz="4" w:space="0" w:color="auto"/>
              <w:bottom w:val="single" w:sz="4" w:space="0" w:color="auto"/>
              <w:right w:val="single" w:sz="4" w:space="0" w:color="auto"/>
            </w:tcBorders>
          </w:tcPr>
          <w:p w14:paraId="3C94E23F"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3</w:t>
            </w:r>
            <w:r w:rsidRPr="004F3C39">
              <w:rPr>
                <w:rFonts w:eastAsiaTheme="minorEastAsia"/>
                <w:sz w:val="18"/>
                <w:highlight w:val="yellow"/>
                <w:lang w:eastAsia="zh-CN"/>
              </w:rPr>
              <w:t>.94</w:t>
            </w:r>
          </w:p>
        </w:tc>
        <w:tc>
          <w:tcPr>
            <w:tcW w:w="621" w:type="dxa"/>
            <w:tcBorders>
              <w:top w:val="single" w:sz="4" w:space="0" w:color="auto"/>
              <w:left w:val="single" w:sz="4" w:space="0" w:color="auto"/>
              <w:bottom w:val="single" w:sz="4" w:space="0" w:color="auto"/>
              <w:right w:val="single" w:sz="4" w:space="0" w:color="auto"/>
            </w:tcBorders>
          </w:tcPr>
          <w:p w14:paraId="36B85A29" w14:textId="77777777" w:rsidR="00FE3397" w:rsidRPr="004F3C39" w:rsidRDefault="00FE3397" w:rsidP="009B3C37">
            <w:pPr>
              <w:spacing w:after="0"/>
              <w:contextualSpacing/>
              <w:jc w:val="center"/>
              <w:rPr>
                <w:rFonts w:eastAsiaTheme="minorEastAsia"/>
                <w:sz w:val="18"/>
                <w:highlight w:val="yellow"/>
                <w:lang w:eastAsia="zh-CN"/>
              </w:rPr>
            </w:pPr>
            <w:r w:rsidRPr="004F3C39">
              <w:rPr>
                <w:rFonts w:eastAsiaTheme="minorEastAsia" w:hint="eastAsia"/>
                <w:sz w:val="18"/>
                <w:highlight w:val="yellow"/>
                <w:lang w:eastAsia="zh-CN"/>
              </w:rPr>
              <w:t>5</w:t>
            </w:r>
            <w:r w:rsidRPr="004F3C39">
              <w:rPr>
                <w:rFonts w:eastAsiaTheme="minorEastAsia"/>
                <w:sz w:val="18"/>
                <w:highlight w:val="yellow"/>
                <w:lang w:eastAsia="zh-CN"/>
              </w:rPr>
              <w:t>.46</w:t>
            </w:r>
          </w:p>
        </w:tc>
      </w:tr>
      <w:tr w:rsidR="00FE3397" w14:paraId="2B838EE0" w14:textId="77777777" w:rsidTr="009B3C37">
        <w:trPr>
          <w:trHeight w:val="82"/>
          <w:jc w:val="center"/>
        </w:trPr>
        <w:tc>
          <w:tcPr>
            <w:tcW w:w="2110" w:type="dxa"/>
            <w:vMerge/>
            <w:tcBorders>
              <w:left w:val="single" w:sz="4" w:space="0" w:color="auto"/>
              <w:right w:val="single" w:sz="4" w:space="0" w:color="auto"/>
            </w:tcBorders>
            <w:vAlign w:val="center"/>
          </w:tcPr>
          <w:p w14:paraId="7AF6A253"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62BE56A4"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T</w:t>
            </w:r>
            <w:r>
              <w:rPr>
                <w:rFonts w:eastAsiaTheme="minorEastAsia"/>
                <w:lang w:eastAsia="zh-CN"/>
              </w:rPr>
              <w:t>arget SNR for MMSE-IRC</w:t>
            </w:r>
          </w:p>
        </w:tc>
        <w:tc>
          <w:tcPr>
            <w:tcW w:w="709" w:type="dxa"/>
            <w:tcBorders>
              <w:top w:val="single" w:sz="4" w:space="0" w:color="auto"/>
              <w:left w:val="single" w:sz="4" w:space="0" w:color="auto"/>
              <w:bottom w:val="single" w:sz="4" w:space="0" w:color="auto"/>
              <w:right w:val="single" w:sz="4" w:space="0" w:color="auto"/>
            </w:tcBorders>
          </w:tcPr>
          <w:p w14:paraId="3B0EC199"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3</w:t>
            </w:r>
            <w:r w:rsidRPr="00D87752">
              <w:rPr>
                <w:rFonts w:eastAsiaTheme="minorEastAsia"/>
                <w:sz w:val="18"/>
                <w:lang w:eastAsia="zh-CN"/>
              </w:rPr>
              <w:t>.64</w:t>
            </w:r>
          </w:p>
        </w:tc>
        <w:tc>
          <w:tcPr>
            <w:tcW w:w="817" w:type="dxa"/>
            <w:tcBorders>
              <w:top w:val="single" w:sz="4" w:space="0" w:color="auto"/>
              <w:left w:val="single" w:sz="4" w:space="0" w:color="auto"/>
              <w:bottom w:val="single" w:sz="4" w:space="0" w:color="auto"/>
              <w:right w:val="single" w:sz="4" w:space="0" w:color="auto"/>
            </w:tcBorders>
          </w:tcPr>
          <w:p w14:paraId="4025D343"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w:t>
            </w:r>
            <w:r w:rsidRPr="00D87752">
              <w:rPr>
                <w:rFonts w:eastAsiaTheme="minorEastAsia"/>
                <w:sz w:val="18"/>
                <w:lang w:eastAsia="zh-CN"/>
              </w:rPr>
              <w:t>3.08</w:t>
            </w:r>
          </w:p>
        </w:tc>
        <w:tc>
          <w:tcPr>
            <w:tcW w:w="708" w:type="dxa"/>
            <w:tcBorders>
              <w:top w:val="single" w:sz="4" w:space="0" w:color="auto"/>
              <w:left w:val="single" w:sz="4" w:space="0" w:color="auto"/>
              <w:bottom w:val="single" w:sz="4" w:space="0" w:color="auto"/>
              <w:right w:val="single" w:sz="4" w:space="0" w:color="auto"/>
            </w:tcBorders>
          </w:tcPr>
          <w:p w14:paraId="06269287" w14:textId="77777777" w:rsidR="00FE3397" w:rsidRPr="00D87752" w:rsidRDefault="00FE3397" w:rsidP="009B3C37">
            <w:pPr>
              <w:spacing w:after="0"/>
              <w:contextualSpacing/>
              <w:jc w:val="center"/>
              <w:rPr>
                <w:rFonts w:eastAsiaTheme="minorEastAsia"/>
                <w:sz w:val="18"/>
                <w:lang w:eastAsia="zh-CN"/>
              </w:rPr>
            </w:pPr>
            <w:r>
              <w:rPr>
                <w:rFonts w:eastAsiaTheme="minorEastAsia"/>
                <w:sz w:val="18"/>
                <w:lang w:eastAsia="zh-CN"/>
              </w:rPr>
              <w:t>13.32</w:t>
            </w:r>
          </w:p>
        </w:tc>
        <w:tc>
          <w:tcPr>
            <w:tcW w:w="708" w:type="dxa"/>
            <w:tcBorders>
              <w:top w:val="single" w:sz="4" w:space="0" w:color="auto"/>
              <w:left w:val="single" w:sz="4" w:space="0" w:color="auto"/>
              <w:bottom w:val="single" w:sz="4" w:space="0" w:color="auto"/>
              <w:right w:val="single" w:sz="4" w:space="0" w:color="auto"/>
            </w:tcBorders>
          </w:tcPr>
          <w:p w14:paraId="10CFE8B6" w14:textId="77777777" w:rsidR="00FE3397" w:rsidRPr="00D87752" w:rsidRDefault="00FE3397" w:rsidP="009B3C37">
            <w:pPr>
              <w:spacing w:after="0"/>
              <w:contextualSpacing/>
              <w:jc w:val="center"/>
              <w:rPr>
                <w:rFonts w:eastAsiaTheme="minorEastAsia"/>
                <w:sz w:val="18"/>
                <w:lang w:eastAsia="zh-CN"/>
              </w:rPr>
            </w:pPr>
            <w:r w:rsidRPr="00D87752">
              <w:rPr>
                <w:rFonts w:eastAsiaTheme="minorEastAsia" w:hint="eastAsia"/>
                <w:sz w:val="18"/>
                <w:lang w:eastAsia="zh-CN"/>
              </w:rPr>
              <w:t>9</w:t>
            </w:r>
            <w:r w:rsidRPr="00D87752">
              <w:rPr>
                <w:rFonts w:eastAsiaTheme="minorEastAsia"/>
                <w:sz w:val="18"/>
                <w:lang w:eastAsia="zh-CN"/>
              </w:rPr>
              <w:t>.58</w:t>
            </w:r>
          </w:p>
        </w:tc>
        <w:tc>
          <w:tcPr>
            <w:tcW w:w="602" w:type="dxa"/>
            <w:tcBorders>
              <w:top w:val="single" w:sz="4" w:space="0" w:color="auto"/>
              <w:left w:val="single" w:sz="4" w:space="0" w:color="auto"/>
              <w:bottom w:val="single" w:sz="4" w:space="0" w:color="auto"/>
              <w:right w:val="single" w:sz="4" w:space="0" w:color="auto"/>
            </w:tcBorders>
          </w:tcPr>
          <w:p w14:paraId="131F5347" w14:textId="77777777" w:rsidR="00FE3397" w:rsidRPr="00C94AED" w:rsidRDefault="00FE3397" w:rsidP="009B3C37">
            <w:pPr>
              <w:spacing w:after="0"/>
              <w:contextualSpacing/>
              <w:jc w:val="center"/>
              <w:rPr>
                <w:rFonts w:eastAsiaTheme="minorEastAsia"/>
                <w:sz w:val="18"/>
                <w:lang w:eastAsia="zh-CN"/>
              </w:rPr>
            </w:pPr>
            <w:r>
              <w:rPr>
                <w:rFonts w:eastAsiaTheme="minorEastAsia" w:hint="eastAsia"/>
                <w:sz w:val="18"/>
                <w:lang w:eastAsia="zh-CN"/>
              </w:rPr>
              <w:t>5</w:t>
            </w:r>
            <w:r>
              <w:rPr>
                <w:rFonts w:eastAsiaTheme="minorEastAsia"/>
                <w:sz w:val="18"/>
                <w:lang w:eastAsia="zh-CN"/>
              </w:rPr>
              <w:t>.18</w:t>
            </w:r>
          </w:p>
        </w:tc>
        <w:tc>
          <w:tcPr>
            <w:tcW w:w="709" w:type="dxa"/>
            <w:tcBorders>
              <w:top w:val="single" w:sz="4" w:space="0" w:color="auto"/>
              <w:left w:val="single" w:sz="4" w:space="0" w:color="auto"/>
              <w:bottom w:val="single" w:sz="4" w:space="0" w:color="auto"/>
              <w:right w:val="single" w:sz="4" w:space="0" w:color="auto"/>
            </w:tcBorders>
          </w:tcPr>
          <w:p w14:paraId="33CA975F" w14:textId="77777777" w:rsidR="00FE3397" w:rsidRPr="00C94AED" w:rsidRDefault="00FE3397" w:rsidP="009B3C37">
            <w:pPr>
              <w:spacing w:after="0"/>
              <w:contextualSpacing/>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0.96</w:t>
            </w:r>
          </w:p>
        </w:tc>
        <w:tc>
          <w:tcPr>
            <w:tcW w:w="708" w:type="dxa"/>
            <w:tcBorders>
              <w:top w:val="single" w:sz="4" w:space="0" w:color="auto"/>
              <w:left w:val="single" w:sz="4" w:space="0" w:color="auto"/>
              <w:bottom w:val="single" w:sz="4" w:space="0" w:color="auto"/>
              <w:right w:val="single" w:sz="4" w:space="0" w:color="auto"/>
            </w:tcBorders>
          </w:tcPr>
          <w:p w14:paraId="7E1DE369" w14:textId="77777777" w:rsidR="00FE3397" w:rsidRPr="00C94AED"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5.08</w:t>
            </w:r>
          </w:p>
        </w:tc>
        <w:tc>
          <w:tcPr>
            <w:tcW w:w="621" w:type="dxa"/>
            <w:tcBorders>
              <w:top w:val="single" w:sz="4" w:space="0" w:color="auto"/>
              <w:left w:val="single" w:sz="4" w:space="0" w:color="auto"/>
              <w:bottom w:val="single" w:sz="4" w:space="0" w:color="auto"/>
              <w:right w:val="single" w:sz="4" w:space="0" w:color="auto"/>
            </w:tcBorders>
          </w:tcPr>
          <w:p w14:paraId="5BAA336C" w14:textId="77777777" w:rsidR="00FE3397" w:rsidRPr="00C94AED" w:rsidRDefault="00FE3397" w:rsidP="009B3C37">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0.94</w:t>
            </w:r>
          </w:p>
        </w:tc>
      </w:tr>
      <w:tr w:rsidR="00FE3397" w14:paraId="097C9DE1" w14:textId="77777777" w:rsidTr="009B3C37">
        <w:trPr>
          <w:trHeight w:val="82"/>
          <w:jc w:val="center"/>
        </w:trPr>
        <w:tc>
          <w:tcPr>
            <w:tcW w:w="2110" w:type="dxa"/>
            <w:vMerge w:val="restart"/>
            <w:tcBorders>
              <w:left w:val="single" w:sz="4" w:space="0" w:color="auto"/>
              <w:right w:val="single" w:sz="4" w:space="0" w:color="auto"/>
            </w:tcBorders>
          </w:tcPr>
          <w:p w14:paraId="710CFCA4" w14:textId="77777777" w:rsidR="00FE3397" w:rsidRDefault="00FE3397" w:rsidP="009B3C37">
            <w:pPr>
              <w:spacing w:after="0"/>
              <w:jc w:val="center"/>
              <w:rPr>
                <w:rFonts w:eastAsiaTheme="minorEastAsia"/>
                <w:lang w:eastAsia="zh-CN"/>
              </w:rPr>
            </w:pPr>
            <w:r>
              <w:rPr>
                <w:rFonts w:eastAsiaTheme="minorEastAsia" w:hint="eastAsia"/>
                <w:lang w:eastAsia="zh-CN"/>
              </w:rPr>
              <w:t xml:space="preserve">One </w:t>
            </w:r>
            <w:r>
              <w:rPr>
                <w:rFonts w:eastAsiaTheme="minorEastAsia"/>
                <w:lang w:eastAsia="zh-CN"/>
              </w:rPr>
              <w:t>interference cell with INR=3.1dB</w:t>
            </w:r>
          </w:p>
        </w:tc>
        <w:tc>
          <w:tcPr>
            <w:tcW w:w="2563" w:type="dxa"/>
            <w:tcBorders>
              <w:top w:val="single" w:sz="4" w:space="0" w:color="auto"/>
              <w:left w:val="single" w:sz="4" w:space="0" w:color="auto"/>
              <w:bottom w:val="single" w:sz="4" w:space="0" w:color="auto"/>
              <w:right w:val="single" w:sz="4" w:space="0" w:color="auto"/>
            </w:tcBorders>
          </w:tcPr>
          <w:p w14:paraId="1A45148B"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M</w:t>
            </w:r>
            <w:r>
              <w:rPr>
                <w:rFonts w:eastAsiaTheme="minorEastAsia"/>
                <w:lang w:eastAsia="zh-CN"/>
              </w:rPr>
              <w:t>MSE</w:t>
            </w:r>
          </w:p>
        </w:tc>
        <w:tc>
          <w:tcPr>
            <w:tcW w:w="709" w:type="dxa"/>
            <w:tcBorders>
              <w:top w:val="single" w:sz="4" w:space="0" w:color="auto"/>
              <w:left w:val="single" w:sz="4" w:space="0" w:color="auto"/>
              <w:bottom w:val="single" w:sz="4" w:space="0" w:color="auto"/>
              <w:right w:val="single" w:sz="4" w:space="0" w:color="auto"/>
            </w:tcBorders>
          </w:tcPr>
          <w:p w14:paraId="6731E0CD"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lang w:eastAsia="zh-CN"/>
              </w:rPr>
              <w:t>-</w:t>
            </w:r>
            <w:r>
              <w:rPr>
                <w:rFonts w:eastAsiaTheme="minorEastAsia"/>
                <w:lang w:eastAsia="zh-CN"/>
              </w:rPr>
              <w:t>3.5</w:t>
            </w:r>
          </w:p>
        </w:tc>
        <w:tc>
          <w:tcPr>
            <w:tcW w:w="817" w:type="dxa"/>
            <w:tcBorders>
              <w:top w:val="single" w:sz="4" w:space="0" w:color="auto"/>
              <w:left w:val="single" w:sz="4" w:space="0" w:color="auto"/>
              <w:bottom w:val="single" w:sz="4" w:space="0" w:color="auto"/>
              <w:right w:val="single" w:sz="4" w:space="0" w:color="auto"/>
            </w:tcBorders>
          </w:tcPr>
          <w:p w14:paraId="7F89FD2C"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lang w:eastAsia="zh-CN"/>
              </w:rPr>
              <w:t>-</w:t>
            </w:r>
            <w:r>
              <w:rPr>
                <w:rFonts w:eastAsiaTheme="minorEastAsia"/>
                <w:lang w:eastAsia="zh-CN"/>
              </w:rPr>
              <w:t>5.9</w:t>
            </w:r>
          </w:p>
        </w:tc>
        <w:tc>
          <w:tcPr>
            <w:tcW w:w="708" w:type="dxa"/>
            <w:tcBorders>
              <w:top w:val="single" w:sz="4" w:space="0" w:color="auto"/>
              <w:left w:val="single" w:sz="4" w:space="0" w:color="auto"/>
              <w:bottom w:val="single" w:sz="4" w:space="0" w:color="auto"/>
              <w:right w:val="single" w:sz="4" w:space="0" w:color="auto"/>
            </w:tcBorders>
          </w:tcPr>
          <w:p w14:paraId="6BC285FB" w14:textId="77777777" w:rsidR="00FE3397" w:rsidRDefault="00FE3397" w:rsidP="009B3C37">
            <w:pPr>
              <w:spacing w:after="0"/>
              <w:contextualSpacing/>
              <w:jc w:val="center"/>
              <w:rPr>
                <w:rFonts w:eastAsiaTheme="minorEastAsia"/>
                <w:sz w:val="18"/>
                <w:lang w:eastAsia="zh-CN"/>
              </w:rPr>
            </w:pPr>
            <w:r>
              <w:rPr>
                <w:rFonts w:eastAsiaTheme="minorEastAsia" w:hint="eastAsia"/>
                <w:lang w:eastAsia="zh-CN"/>
              </w:rPr>
              <w:t>4</w:t>
            </w:r>
            <w:r>
              <w:rPr>
                <w:rFonts w:eastAsiaTheme="minorEastAsia"/>
                <w:lang w:eastAsia="zh-CN"/>
              </w:rPr>
              <w:t>.1</w:t>
            </w:r>
          </w:p>
        </w:tc>
        <w:tc>
          <w:tcPr>
            <w:tcW w:w="708" w:type="dxa"/>
            <w:tcBorders>
              <w:top w:val="single" w:sz="4" w:space="0" w:color="auto"/>
              <w:left w:val="single" w:sz="4" w:space="0" w:color="auto"/>
              <w:bottom w:val="single" w:sz="4" w:space="0" w:color="auto"/>
              <w:right w:val="single" w:sz="4" w:space="0" w:color="auto"/>
            </w:tcBorders>
          </w:tcPr>
          <w:p w14:paraId="209AD7E9" w14:textId="77777777" w:rsidR="00FE3397" w:rsidRPr="00D87752" w:rsidRDefault="00FE3397" w:rsidP="009B3C37">
            <w:pPr>
              <w:spacing w:after="0"/>
              <w:contextualSpacing/>
              <w:jc w:val="center"/>
              <w:rPr>
                <w:rFonts w:eastAsiaTheme="minorEastAsia"/>
                <w:sz w:val="18"/>
                <w:lang w:eastAsia="zh-CN"/>
              </w:rPr>
            </w:pPr>
            <w:r>
              <w:rPr>
                <w:rFonts w:eastAsiaTheme="minorEastAsia" w:hint="eastAsia"/>
                <w:lang w:eastAsia="zh-CN"/>
              </w:rPr>
              <w:t>1</w:t>
            </w:r>
            <w:r>
              <w:rPr>
                <w:rFonts w:eastAsiaTheme="minorEastAsia"/>
                <w:lang w:eastAsia="zh-CN"/>
              </w:rPr>
              <w:t>.4</w:t>
            </w:r>
          </w:p>
        </w:tc>
        <w:tc>
          <w:tcPr>
            <w:tcW w:w="602" w:type="dxa"/>
            <w:tcBorders>
              <w:top w:val="single" w:sz="4" w:space="0" w:color="auto"/>
              <w:left w:val="single" w:sz="4" w:space="0" w:color="auto"/>
              <w:bottom w:val="single" w:sz="4" w:space="0" w:color="auto"/>
              <w:right w:val="single" w:sz="4" w:space="0" w:color="auto"/>
            </w:tcBorders>
          </w:tcPr>
          <w:p w14:paraId="6F59C482" w14:textId="77777777" w:rsidR="00FE3397" w:rsidRDefault="00FE3397" w:rsidP="009B3C37">
            <w:pPr>
              <w:spacing w:after="0"/>
              <w:contextualSpacing/>
              <w:jc w:val="center"/>
              <w:rPr>
                <w:rFonts w:eastAsiaTheme="minorEastAsia"/>
                <w:sz w:val="18"/>
                <w:lang w:eastAsia="zh-CN"/>
              </w:rPr>
            </w:pPr>
            <w:r>
              <w:rPr>
                <w:rFonts w:eastAsiaTheme="minorEastAsia" w:hint="eastAsia"/>
                <w:lang w:eastAsia="zh-CN"/>
              </w:rPr>
              <w:t>-3.</w:t>
            </w:r>
            <w:r>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tcPr>
          <w:p w14:paraId="61D49846" w14:textId="77777777" w:rsidR="00FE3397" w:rsidRDefault="00FE3397" w:rsidP="009B3C37">
            <w:pPr>
              <w:spacing w:after="0"/>
              <w:contextualSpacing/>
              <w:jc w:val="center"/>
              <w:rPr>
                <w:rFonts w:eastAsiaTheme="minorEastAsia"/>
                <w:sz w:val="18"/>
                <w:lang w:eastAsia="zh-CN"/>
              </w:rPr>
            </w:pPr>
            <w:r>
              <w:rPr>
                <w:rFonts w:eastAsiaTheme="minorEastAsia" w:hint="eastAsia"/>
                <w:lang w:eastAsia="zh-CN"/>
              </w:rPr>
              <w:t>-</w:t>
            </w:r>
            <w:r>
              <w:rPr>
                <w:rFonts w:eastAsiaTheme="minorEastAsia"/>
                <w:lang w:eastAsia="zh-CN"/>
              </w:rPr>
              <w:t>5.6</w:t>
            </w:r>
          </w:p>
        </w:tc>
        <w:tc>
          <w:tcPr>
            <w:tcW w:w="708" w:type="dxa"/>
            <w:tcBorders>
              <w:top w:val="single" w:sz="4" w:space="0" w:color="auto"/>
              <w:left w:val="single" w:sz="4" w:space="0" w:color="auto"/>
              <w:bottom w:val="single" w:sz="4" w:space="0" w:color="auto"/>
              <w:right w:val="single" w:sz="4" w:space="0" w:color="auto"/>
            </w:tcBorders>
          </w:tcPr>
          <w:p w14:paraId="33E2A8BF" w14:textId="77777777" w:rsidR="00FE3397" w:rsidRDefault="00FE3397" w:rsidP="009B3C37">
            <w:pPr>
              <w:spacing w:after="0"/>
              <w:contextualSpacing/>
              <w:jc w:val="center"/>
              <w:rPr>
                <w:rFonts w:eastAsiaTheme="minorEastAsia"/>
                <w:sz w:val="18"/>
                <w:lang w:eastAsia="zh-CN"/>
              </w:rPr>
            </w:pPr>
            <w:r>
              <w:rPr>
                <w:rFonts w:eastAsiaTheme="minorEastAsia"/>
                <w:lang w:eastAsia="zh-CN"/>
              </w:rPr>
              <w:t>4.9</w:t>
            </w:r>
          </w:p>
        </w:tc>
        <w:tc>
          <w:tcPr>
            <w:tcW w:w="621" w:type="dxa"/>
            <w:tcBorders>
              <w:top w:val="single" w:sz="4" w:space="0" w:color="auto"/>
              <w:left w:val="single" w:sz="4" w:space="0" w:color="auto"/>
              <w:bottom w:val="single" w:sz="4" w:space="0" w:color="auto"/>
              <w:right w:val="single" w:sz="4" w:space="0" w:color="auto"/>
            </w:tcBorders>
          </w:tcPr>
          <w:p w14:paraId="19706FC5" w14:textId="77777777" w:rsidR="00FE3397" w:rsidRDefault="00FE3397" w:rsidP="009B3C37">
            <w:pPr>
              <w:spacing w:after="0"/>
              <w:contextualSpacing/>
              <w:jc w:val="center"/>
              <w:rPr>
                <w:rFonts w:eastAsiaTheme="minorEastAsia"/>
                <w:sz w:val="18"/>
                <w:lang w:eastAsia="zh-CN"/>
              </w:rPr>
            </w:pPr>
            <w:r>
              <w:rPr>
                <w:rFonts w:eastAsiaTheme="minorEastAsia" w:hint="eastAsia"/>
                <w:lang w:eastAsia="zh-CN"/>
              </w:rPr>
              <w:t>2</w:t>
            </w:r>
          </w:p>
        </w:tc>
      </w:tr>
      <w:tr w:rsidR="00FE3397" w14:paraId="01E1A54D" w14:textId="77777777" w:rsidTr="009B3C37">
        <w:trPr>
          <w:trHeight w:val="82"/>
          <w:jc w:val="center"/>
        </w:trPr>
        <w:tc>
          <w:tcPr>
            <w:tcW w:w="2110" w:type="dxa"/>
            <w:vMerge/>
            <w:tcBorders>
              <w:left w:val="single" w:sz="4" w:space="0" w:color="auto"/>
              <w:right w:val="single" w:sz="4" w:space="0" w:color="auto"/>
            </w:tcBorders>
          </w:tcPr>
          <w:p w14:paraId="0CC174E4"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74AE127C"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M</w:t>
            </w:r>
            <w:r>
              <w:rPr>
                <w:rFonts w:eastAsiaTheme="minorEastAsia"/>
                <w:lang w:eastAsia="zh-CN"/>
              </w:rPr>
              <w:t>MSE-IRC</w:t>
            </w:r>
          </w:p>
        </w:tc>
        <w:tc>
          <w:tcPr>
            <w:tcW w:w="709" w:type="dxa"/>
            <w:tcBorders>
              <w:top w:val="single" w:sz="4" w:space="0" w:color="auto"/>
              <w:left w:val="single" w:sz="4" w:space="0" w:color="auto"/>
              <w:bottom w:val="single" w:sz="4" w:space="0" w:color="auto"/>
              <w:right w:val="single" w:sz="4" w:space="0" w:color="auto"/>
            </w:tcBorders>
          </w:tcPr>
          <w:p w14:paraId="55082013"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-5.</w:t>
            </w:r>
            <w:r>
              <w:rPr>
                <w:rFonts w:eastAsiaTheme="minorEastAsia"/>
                <w:lang w:eastAsia="zh-CN"/>
              </w:rPr>
              <w:t>1</w:t>
            </w:r>
          </w:p>
        </w:tc>
        <w:tc>
          <w:tcPr>
            <w:tcW w:w="817" w:type="dxa"/>
            <w:tcBorders>
              <w:top w:val="single" w:sz="4" w:space="0" w:color="auto"/>
              <w:left w:val="single" w:sz="4" w:space="0" w:color="auto"/>
              <w:bottom w:val="single" w:sz="4" w:space="0" w:color="auto"/>
              <w:right w:val="single" w:sz="4" w:space="0" w:color="auto"/>
            </w:tcBorders>
          </w:tcPr>
          <w:p w14:paraId="33C34AA6"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w:t>
            </w:r>
            <w:r>
              <w:rPr>
                <w:rFonts w:eastAsiaTheme="minorEastAsia"/>
                <w:lang w:eastAsia="zh-CN"/>
              </w:rPr>
              <w:t>9.0</w:t>
            </w:r>
          </w:p>
        </w:tc>
        <w:tc>
          <w:tcPr>
            <w:tcW w:w="708" w:type="dxa"/>
            <w:tcBorders>
              <w:top w:val="single" w:sz="4" w:space="0" w:color="auto"/>
              <w:left w:val="single" w:sz="4" w:space="0" w:color="auto"/>
              <w:bottom w:val="single" w:sz="4" w:space="0" w:color="auto"/>
              <w:right w:val="single" w:sz="4" w:space="0" w:color="auto"/>
            </w:tcBorders>
          </w:tcPr>
          <w:p w14:paraId="6613A2A9"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708" w:type="dxa"/>
            <w:tcBorders>
              <w:top w:val="single" w:sz="4" w:space="0" w:color="auto"/>
              <w:left w:val="single" w:sz="4" w:space="0" w:color="auto"/>
              <w:bottom w:val="single" w:sz="4" w:space="0" w:color="auto"/>
              <w:right w:val="single" w:sz="4" w:space="0" w:color="auto"/>
            </w:tcBorders>
          </w:tcPr>
          <w:p w14:paraId="1A541DDD"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w:t>
            </w:r>
            <w:r>
              <w:rPr>
                <w:rFonts w:eastAsiaTheme="minorEastAsia"/>
                <w:lang w:eastAsia="zh-CN"/>
              </w:rPr>
              <w:t>0.4</w:t>
            </w:r>
          </w:p>
        </w:tc>
        <w:tc>
          <w:tcPr>
            <w:tcW w:w="602" w:type="dxa"/>
            <w:tcBorders>
              <w:top w:val="single" w:sz="4" w:space="0" w:color="auto"/>
              <w:left w:val="single" w:sz="4" w:space="0" w:color="auto"/>
              <w:bottom w:val="single" w:sz="4" w:space="0" w:color="auto"/>
              <w:right w:val="single" w:sz="4" w:space="0" w:color="auto"/>
            </w:tcBorders>
          </w:tcPr>
          <w:p w14:paraId="280A736A"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w:t>
            </w:r>
            <w:r>
              <w:rPr>
                <w:rFonts w:eastAsiaTheme="minorEastAsia"/>
                <w:lang w:eastAsia="zh-CN"/>
              </w:rPr>
              <w:t>4.6</w:t>
            </w:r>
          </w:p>
        </w:tc>
        <w:tc>
          <w:tcPr>
            <w:tcW w:w="709" w:type="dxa"/>
            <w:tcBorders>
              <w:top w:val="single" w:sz="4" w:space="0" w:color="auto"/>
              <w:left w:val="single" w:sz="4" w:space="0" w:color="auto"/>
              <w:bottom w:val="single" w:sz="4" w:space="0" w:color="auto"/>
              <w:right w:val="single" w:sz="4" w:space="0" w:color="auto"/>
            </w:tcBorders>
          </w:tcPr>
          <w:p w14:paraId="33FA71F7"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w:t>
            </w:r>
            <w:r>
              <w:rPr>
                <w:rFonts w:eastAsiaTheme="minorEastAsia"/>
                <w:lang w:eastAsia="zh-CN"/>
              </w:rPr>
              <w:t>8.4</w:t>
            </w:r>
          </w:p>
        </w:tc>
        <w:tc>
          <w:tcPr>
            <w:tcW w:w="708" w:type="dxa"/>
            <w:tcBorders>
              <w:top w:val="single" w:sz="4" w:space="0" w:color="auto"/>
              <w:left w:val="single" w:sz="4" w:space="0" w:color="auto"/>
              <w:bottom w:val="single" w:sz="4" w:space="0" w:color="auto"/>
              <w:right w:val="single" w:sz="4" w:space="0" w:color="auto"/>
            </w:tcBorders>
          </w:tcPr>
          <w:p w14:paraId="29F2DD02"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3</w:t>
            </w:r>
            <w:r>
              <w:rPr>
                <w:rFonts w:eastAsiaTheme="minorEastAsia"/>
                <w:lang w:eastAsia="zh-CN"/>
              </w:rPr>
              <w:t>.8</w:t>
            </w:r>
          </w:p>
        </w:tc>
        <w:tc>
          <w:tcPr>
            <w:tcW w:w="621" w:type="dxa"/>
            <w:tcBorders>
              <w:top w:val="single" w:sz="4" w:space="0" w:color="auto"/>
              <w:left w:val="single" w:sz="4" w:space="0" w:color="auto"/>
              <w:bottom w:val="single" w:sz="4" w:space="0" w:color="auto"/>
              <w:right w:val="single" w:sz="4" w:space="0" w:color="auto"/>
            </w:tcBorders>
          </w:tcPr>
          <w:p w14:paraId="65156C1E"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0</w:t>
            </w:r>
            <w:r>
              <w:rPr>
                <w:rFonts w:eastAsiaTheme="minorEastAsia"/>
                <w:lang w:eastAsia="zh-CN"/>
              </w:rPr>
              <w:t>.3</w:t>
            </w:r>
          </w:p>
        </w:tc>
      </w:tr>
      <w:tr w:rsidR="00FE3397" w14:paraId="07A35CEF" w14:textId="77777777" w:rsidTr="009B3C37">
        <w:trPr>
          <w:trHeight w:val="82"/>
          <w:jc w:val="center"/>
        </w:trPr>
        <w:tc>
          <w:tcPr>
            <w:tcW w:w="2110" w:type="dxa"/>
            <w:vMerge/>
            <w:tcBorders>
              <w:left w:val="single" w:sz="4" w:space="0" w:color="auto"/>
              <w:right w:val="single" w:sz="4" w:space="0" w:color="auto"/>
            </w:tcBorders>
          </w:tcPr>
          <w:p w14:paraId="488F2BC0" w14:textId="77777777" w:rsidR="00FE3397" w:rsidRDefault="00FE3397"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378E481C" w14:textId="77777777" w:rsidR="00FE3397" w:rsidRDefault="00FE3397" w:rsidP="009B3C37">
            <w:pPr>
              <w:spacing w:after="0"/>
              <w:contextualSpacing/>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709" w:type="dxa"/>
            <w:tcBorders>
              <w:top w:val="single" w:sz="4" w:space="0" w:color="auto"/>
              <w:left w:val="single" w:sz="4" w:space="0" w:color="auto"/>
              <w:bottom w:val="single" w:sz="4" w:space="0" w:color="auto"/>
              <w:right w:val="single" w:sz="4" w:space="0" w:color="auto"/>
            </w:tcBorders>
          </w:tcPr>
          <w:p w14:paraId="68711F1B"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1</w:t>
            </w:r>
            <w:r w:rsidRPr="00C275FF">
              <w:rPr>
                <w:rFonts w:eastAsiaTheme="minorEastAsia"/>
                <w:highlight w:val="yellow"/>
                <w:lang w:eastAsia="zh-CN"/>
              </w:rPr>
              <w:t>.6</w:t>
            </w:r>
          </w:p>
        </w:tc>
        <w:tc>
          <w:tcPr>
            <w:tcW w:w="817" w:type="dxa"/>
            <w:tcBorders>
              <w:top w:val="single" w:sz="4" w:space="0" w:color="auto"/>
              <w:left w:val="single" w:sz="4" w:space="0" w:color="auto"/>
              <w:bottom w:val="single" w:sz="4" w:space="0" w:color="auto"/>
              <w:right w:val="single" w:sz="4" w:space="0" w:color="auto"/>
            </w:tcBorders>
          </w:tcPr>
          <w:p w14:paraId="56C32CD8"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3</w:t>
            </w:r>
            <w:r w:rsidRPr="00C275FF">
              <w:rPr>
                <w:rFonts w:eastAsiaTheme="minorEastAsia"/>
                <w:highlight w:val="yellow"/>
                <w:lang w:eastAsia="zh-CN"/>
              </w:rPr>
              <w:t>.1</w:t>
            </w:r>
          </w:p>
        </w:tc>
        <w:tc>
          <w:tcPr>
            <w:tcW w:w="708" w:type="dxa"/>
            <w:tcBorders>
              <w:top w:val="single" w:sz="4" w:space="0" w:color="auto"/>
              <w:left w:val="single" w:sz="4" w:space="0" w:color="auto"/>
              <w:bottom w:val="single" w:sz="4" w:space="0" w:color="auto"/>
              <w:right w:val="single" w:sz="4" w:space="0" w:color="auto"/>
            </w:tcBorders>
          </w:tcPr>
          <w:p w14:paraId="189C32BD"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1</w:t>
            </w:r>
            <w:r w:rsidRPr="00C275FF">
              <w:rPr>
                <w:rFonts w:eastAsiaTheme="minorEastAsia"/>
                <w:highlight w:val="yellow"/>
                <w:lang w:eastAsia="zh-CN"/>
              </w:rPr>
              <w:t>.3</w:t>
            </w:r>
          </w:p>
        </w:tc>
        <w:tc>
          <w:tcPr>
            <w:tcW w:w="708" w:type="dxa"/>
            <w:tcBorders>
              <w:top w:val="single" w:sz="4" w:space="0" w:color="auto"/>
              <w:left w:val="single" w:sz="4" w:space="0" w:color="auto"/>
              <w:bottom w:val="single" w:sz="4" w:space="0" w:color="auto"/>
              <w:right w:val="single" w:sz="4" w:space="0" w:color="auto"/>
            </w:tcBorders>
          </w:tcPr>
          <w:p w14:paraId="3B532F16"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1</w:t>
            </w:r>
            <w:r w:rsidRPr="00C275FF">
              <w:rPr>
                <w:rFonts w:eastAsiaTheme="minorEastAsia"/>
                <w:highlight w:val="yellow"/>
                <w:lang w:eastAsia="zh-CN"/>
              </w:rPr>
              <w:t>.8</w:t>
            </w:r>
          </w:p>
        </w:tc>
        <w:tc>
          <w:tcPr>
            <w:tcW w:w="602" w:type="dxa"/>
            <w:tcBorders>
              <w:top w:val="single" w:sz="4" w:space="0" w:color="auto"/>
              <w:left w:val="single" w:sz="4" w:space="0" w:color="auto"/>
              <w:bottom w:val="single" w:sz="4" w:space="0" w:color="auto"/>
              <w:right w:val="single" w:sz="4" w:space="0" w:color="auto"/>
            </w:tcBorders>
          </w:tcPr>
          <w:p w14:paraId="01424234"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1</w:t>
            </w:r>
            <w:r w:rsidRPr="00C275FF">
              <w:rPr>
                <w:rFonts w:eastAsiaTheme="minorEastAsia"/>
                <w:highlight w:val="yellow"/>
                <w:lang w:eastAsia="zh-CN"/>
              </w:rPr>
              <w:t>.5</w:t>
            </w:r>
          </w:p>
        </w:tc>
        <w:tc>
          <w:tcPr>
            <w:tcW w:w="709" w:type="dxa"/>
            <w:tcBorders>
              <w:top w:val="single" w:sz="4" w:space="0" w:color="auto"/>
              <w:left w:val="single" w:sz="4" w:space="0" w:color="auto"/>
              <w:bottom w:val="single" w:sz="4" w:space="0" w:color="auto"/>
              <w:right w:val="single" w:sz="4" w:space="0" w:color="auto"/>
            </w:tcBorders>
          </w:tcPr>
          <w:p w14:paraId="65F264E2"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2</w:t>
            </w:r>
            <w:r w:rsidRPr="00C275FF">
              <w:rPr>
                <w:rFonts w:eastAsiaTheme="minorEastAsia"/>
                <w:highlight w:val="yellow"/>
                <w:lang w:eastAsia="zh-CN"/>
              </w:rPr>
              <w:t>.8</w:t>
            </w:r>
          </w:p>
        </w:tc>
        <w:tc>
          <w:tcPr>
            <w:tcW w:w="708" w:type="dxa"/>
            <w:tcBorders>
              <w:top w:val="single" w:sz="4" w:space="0" w:color="auto"/>
              <w:left w:val="single" w:sz="4" w:space="0" w:color="auto"/>
              <w:bottom w:val="single" w:sz="4" w:space="0" w:color="auto"/>
              <w:right w:val="single" w:sz="4" w:space="0" w:color="auto"/>
            </w:tcBorders>
          </w:tcPr>
          <w:p w14:paraId="1F152173"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1</w:t>
            </w:r>
            <w:r w:rsidRPr="00C275FF">
              <w:rPr>
                <w:rFonts w:eastAsiaTheme="minorEastAsia"/>
                <w:highlight w:val="yellow"/>
                <w:lang w:eastAsia="zh-CN"/>
              </w:rPr>
              <w:t>.1</w:t>
            </w:r>
          </w:p>
        </w:tc>
        <w:tc>
          <w:tcPr>
            <w:tcW w:w="621" w:type="dxa"/>
            <w:tcBorders>
              <w:top w:val="single" w:sz="4" w:space="0" w:color="auto"/>
              <w:left w:val="single" w:sz="4" w:space="0" w:color="auto"/>
              <w:bottom w:val="single" w:sz="4" w:space="0" w:color="auto"/>
              <w:right w:val="single" w:sz="4" w:space="0" w:color="auto"/>
            </w:tcBorders>
          </w:tcPr>
          <w:p w14:paraId="08B0F493" w14:textId="77777777" w:rsidR="00FE3397" w:rsidRPr="00C275FF" w:rsidRDefault="00FE3397" w:rsidP="009B3C37">
            <w:pPr>
              <w:spacing w:after="0"/>
              <w:contextualSpacing/>
              <w:jc w:val="center"/>
              <w:rPr>
                <w:rFonts w:eastAsiaTheme="minorEastAsia"/>
                <w:highlight w:val="yellow"/>
                <w:lang w:eastAsia="zh-CN"/>
              </w:rPr>
            </w:pPr>
            <w:r w:rsidRPr="00C275FF">
              <w:rPr>
                <w:rFonts w:eastAsiaTheme="minorEastAsia" w:hint="eastAsia"/>
                <w:highlight w:val="yellow"/>
                <w:lang w:eastAsia="zh-CN"/>
              </w:rPr>
              <w:t>1</w:t>
            </w:r>
            <w:r w:rsidRPr="00C275FF">
              <w:rPr>
                <w:rFonts w:eastAsiaTheme="minorEastAsia"/>
                <w:highlight w:val="yellow"/>
                <w:lang w:eastAsia="zh-CN"/>
              </w:rPr>
              <w:t>.7</w:t>
            </w:r>
          </w:p>
        </w:tc>
      </w:tr>
    </w:tbl>
    <w:bookmarkEnd w:id="12"/>
    <w:p w14:paraId="12473200" w14:textId="2B195A01" w:rsidR="00472291" w:rsidRPr="00FE3397" w:rsidRDefault="00472291" w:rsidP="00FE3397">
      <w:pPr>
        <w:spacing w:beforeLines="100" w:before="240" w:after="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evaluation results based on</w:t>
      </w:r>
      <w:r w:rsidR="00C275FF">
        <w:rPr>
          <w:rFonts w:eastAsiaTheme="minorEastAsia"/>
          <w:lang w:eastAsia="zh-CN"/>
        </w:rPr>
        <w:t xml:space="preserve"> option 1, option 2 and option 4</w:t>
      </w:r>
      <w:r>
        <w:rPr>
          <w:rFonts w:eastAsiaTheme="minorEastAsia"/>
          <w:lang w:eastAsia="zh-CN"/>
        </w:rPr>
        <w:t xml:space="preserve"> </w:t>
      </w:r>
      <w:r w:rsidR="00C275FF">
        <w:rPr>
          <w:rFonts w:eastAsiaTheme="minorEastAsia"/>
          <w:lang w:eastAsia="zh-CN"/>
        </w:rPr>
        <w:t>are</w:t>
      </w:r>
      <w:r>
        <w:rPr>
          <w:rFonts w:eastAsiaTheme="minorEastAsia"/>
          <w:lang w:eastAsia="zh-CN"/>
        </w:rPr>
        <w:t xml:space="preserve"> captured in Table 2-2:</w:t>
      </w:r>
      <w:r w:rsidR="0022450E" w:rsidRPr="0022450E">
        <w:rPr>
          <w:noProof/>
          <w:lang w:val="en-US" w:eastAsia="zh-CN"/>
        </w:rPr>
        <w:t xml:space="preserve"> </w:t>
      </w:r>
    </w:p>
    <w:p w14:paraId="7549A54E" w14:textId="04A5D2EA" w:rsidR="00472291" w:rsidRPr="0099407A" w:rsidRDefault="00472291" w:rsidP="00785EB5">
      <w:pPr>
        <w:spacing w:beforeLines="50" w:before="120" w:afterLines="50" w:after="120"/>
        <w:jc w:val="center"/>
        <w:rPr>
          <w:rFonts w:eastAsiaTheme="minorEastAsia"/>
          <w:b/>
          <w:lang w:val="en-US" w:eastAsia="zh-CN"/>
        </w:rPr>
      </w:pPr>
      <w:r w:rsidRPr="00785EB5">
        <w:rPr>
          <w:rFonts w:eastAsiaTheme="minorEastAsia"/>
          <w:b/>
          <w:lang w:eastAsia="zh-CN"/>
        </w:rPr>
        <w:t>Table 2-2: The evaluation results for different cases</w:t>
      </w:r>
    </w:p>
    <w:tbl>
      <w:tblPr>
        <w:tblStyle w:val="af4"/>
        <w:tblW w:w="0" w:type="auto"/>
        <w:jc w:val="center"/>
        <w:tblLook w:val="04A0" w:firstRow="1" w:lastRow="0" w:firstColumn="1" w:lastColumn="0" w:noHBand="0" w:noVBand="1"/>
      </w:tblPr>
      <w:tblGrid>
        <w:gridCol w:w="2110"/>
        <w:gridCol w:w="2563"/>
        <w:gridCol w:w="709"/>
        <w:gridCol w:w="817"/>
        <w:gridCol w:w="708"/>
        <w:gridCol w:w="708"/>
        <w:gridCol w:w="602"/>
        <w:gridCol w:w="709"/>
        <w:gridCol w:w="708"/>
        <w:gridCol w:w="621"/>
      </w:tblGrid>
      <w:tr w:rsidR="00472291" w14:paraId="5B8842B9" w14:textId="77777777" w:rsidTr="009B3C37">
        <w:trPr>
          <w:jc w:val="center"/>
        </w:trPr>
        <w:tc>
          <w:tcPr>
            <w:tcW w:w="4673" w:type="dxa"/>
            <w:gridSpan w:val="2"/>
            <w:vMerge w:val="restart"/>
            <w:tcBorders>
              <w:top w:val="single" w:sz="4" w:space="0" w:color="auto"/>
              <w:left w:val="single" w:sz="4" w:space="0" w:color="auto"/>
              <w:bottom w:val="single" w:sz="4" w:space="0" w:color="auto"/>
              <w:right w:val="single" w:sz="4" w:space="0" w:color="auto"/>
            </w:tcBorders>
            <w:hideMark/>
          </w:tcPr>
          <w:p w14:paraId="3E620319" w14:textId="1D3A42DD" w:rsidR="00472291" w:rsidRDefault="00472291" w:rsidP="009B3C37">
            <w:pPr>
              <w:spacing w:after="0"/>
              <w:contextualSpacing/>
              <w:jc w:val="center"/>
              <w:rPr>
                <w:rFonts w:eastAsiaTheme="minorEastAsia"/>
                <w:lang w:eastAsia="zh-CN"/>
              </w:rPr>
            </w:pPr>
            <w:r>
              <w:rPr>
                <w:rFonts w:eastAsiaTheme="minorEastAsia"/>
                <w:lang w:eastAsia="zh-CN"/>
              </w:rPr>
              <w:t>Evaluation results</w:t>
            </w:r>
          </w:p>
        </w:tc>
        <w:tc>
          <w:tcPr>
            <w:tcW w:w="2942" w:type="dxa"/>
            <w:gridSpan w:val="4"/>
            <w:tcBorders>
              <w:top w:val="single" w:sz="4" w:space="0" w:color="auto"/>
              <w:left w:val="single" w:sz="4" w:space="0" w:color="auto"/>
              <w:bottom w:val="single" w:sz="4" w:space="0" w:color="auto"/>
              <w:right w:val="single" w:sz="4" w:space="0" w:color="auto"/>
            </w:tcBorders>
            <w:hideMark/>
          </w:tcPr>
          <w:p w14:paraId="511DBDEF" w14:textId="77777777" w:rsidR="00472291" w:rsidRDefault="00472291" w:rsidP="009B3C37">
            <w:pPr>
              <w:spacing w:after="0"/>
              <w:contextualSpacing/>
              <w:jc w:val="center"/>
              <w:rPr>
                <w:rFonts w:eastAsiaTheme="minorEastAsia"/>
                <w:lang w:eastAsia="zh-CN"/>
              </w:rPr>
            </w:pPr>
            <w:r>
              <w:rPr>
                <w:rFonts w:eastAsiaTheme="minorEastAsia"/>
                <w:lang w:eastAsia="zh-CN"/>
              </w:rPr>
              <w:t>TDLA30-10</w:t>
            </w:r>
          </w:p>
        </w:tc>
        <w:tc>
          <w:tcPr>
            <w:tcW w:w="2640" w:type="dxa"/>
            <w:gridSpan w:val="4"/>
            <w:tcBorders>
              <w:top w:val="single" w:sz="4" w:space="0" w:color="auto"/>
              <w:left w:val="single" w:sz="4" w:space="0" w:color="auto"/>
              <w:bottom w:val="single" w:sz="4" w:space="0" w:color="auto"/>
              <w:right w:val="single" w:sz="4" w:space="0" w:color="auto"/>
            </w:tcBorders>
            <w:hideMark/>
          </w:tcPr>
          <w:p w14:paraId="7D0C4A38" w14:textId="77777777" w:rsidR="00472291" w:rsidRDefault="00472291" w:rsidP="009B3C37">
            <w:pPr>
              <w:spacing w:after="0"/>
              <w:contextualSpacing/>
              <w:jc w:val="center"/>
              <w:rPr>
                <w:rFonts w:eastAsiaTheme="minorEastAsia"/>
                <w:lang w:eastAsia="zh-CN"/>
              </w:rPr>
            </w:pPr>
            <w:r>
              <w:rPr>
                <w:rFonts w:eastAsiaTheme="minorEastAsia"/>
                <w:lang w:eastAsia="zh-CN"/>
              </w:rPr>
              <w:t>TDLC300-100</w:t>
            </w:r>
          </w:p>
        </w:tc>
      </w:tr>
      <w:tr w:rsidR="00472291" w14:paraId="070D640B" w14:textId="77777777" w:rsidTr="009B3C37">
        <w:trPr>
          <w:jc w:val="center"/>
        </w:trPr>
        <w:tc>
          <w:tcPr>
            <w:tcW w:w="4673" w:type="dxa"/>
            <w:gridSpan w:val="2"/>
            <w:vMerge/>
            <w:tcBorders>
              <w:top w:val="single" w:sz="4" w:space="0" w:color="auto"/>
              <w:left w:val="single" w:sz="4" w:space="0" w:color="auto"/>
              <w:bottom w:val="single" w:sz="4" w:space="0" w:color="auto"/>
              <w:right w:val="single" w:sz="4" w:space="0" w:color="auto"/>
            </w:tcBorders>
            <w:vAlign w:val="center"/>
            <w:hideMark/>
          </w:tcPr>
          <w:p w14:paraId="1574A121" w14:textId="77777777" w:rsidR="00472291" w:rsidRDefault="00472291" w:rsidP="009B3C37">
            <w:pPr>
              <w:spacing w:after="0"/>
              <w:rPr>
                <w:rFonts w:eastAsiaTheme="minorEastAsia"/>
                <w:lang w:eastAsia="zh-CN"/>
              </w:rPr>
            </w:pPr>
          </w:p>
        </w:tc>
        <w:tc>
          <w:tcPr>
            <w:tcW w:w="1526" w:type="dxa"/>
            <w:gridSpan w:val="2"/>
            <w:tcBorders>
              <w:top w:val="single" w:sz="4" w:space="0" w:color="auto"/>
              <w:left w:val="single" w:sz="4" w:space="0" w:color="auto"/>
              <w:bottom w:val="single" w:sz="4" w:space="0" w:color="auto"/>
              <w:right w:val="single" w:sz="4" w:space="0" w:color="auto"/>
            </w:tcBorders>
            <w:hideMark/>
          </w:tcPr>
          <w:p w14:paraId="3656345F" w14:textId="77777777" w:rsidR="00472291" w:rsidRDefault="00472291" w:rsidP="009B3C37">
            <w:pPr>
              <w:spacing w:after="0"/>
              <w:contextualSpacing/>
              <w:jc w:val="center"/>
              <w:rPr>
                <w:rFonts w:eastAsiaTheme="minorEastAsia"/>
                <w:lang w:eastAsia="zh-CN"/>
              </w:rPr>
            </w:pPr>
            <w:r>
              <w:rPr>
                <w:rFonts w:eastAsiaTheme="minorEastAsia"/>
                <w:lang w:eastAsia="zh-CN"/>
              </w:rPr>
              <w:t>MCS4</w:t>
            </w:r>
          </w:p>
        </w:tc>
        <w:tc>
          <w:tcPr>
            <w:tcW w:w="1416" w:type="dxa"/>
            <w:gridSpan w:val="2"/>
            <w:tcBorders>
              <w:top w:val="single" w:sz="4" w:space="0" w:color="auto"/>
              <w:left w:val="single" w:sz="4" w:space="0" w:color="auto"/>
              <w:bottom w:val="single" w:sz="4" w:space="0" w:color="auto"/>
              <w:right w:val="single" w:sz="4" w:space="0" w:color="auto"/>
            </w:tcBorders>
            <w:hideMark/>
          </w:tcPr>
          <w:p w14:paraId="242401FF" w14:textId="77777777" w:rsidR="00472291" w:rsidRDefault="00472291" w:rsidP="009B3C37">
            <w:pPr>
              <w:spacing w:after="0"/>
              <w:contextualSpacing/>
              <w:jc w:val="center"/>
              <w:rPr>
                <w:rFonts w:eastAsiaTheme="minorEastAsia"/>
                <w:lang w:eastAsia="zh-CN"/>
              </w:rPr>
            </w:pPr>
            <w:r>
              <w:rPr>
                <w:rFonts w:eastAsiaTheme="minorEastAsia"/>
                <w:lang w:eastAsia="zh-CN"/>
              </w:rPr>
              <w:t>MCS13</w:t>
            </w:r>
          </w:p>
        </w:tc>
        <w:tc>
          <w:tcPr>
            <w:tcW w:w="1311" w:type="dxa"/>
            <w:gridSpan w:val="2"/>
            <w:tcBorders>
              <w:top w:val="single" w:sz="4" w:space="0" w:color="auto"/>
              <w:left w:val="single" w:sz="4" w:space="0" w:color="auto"/>
              <w:bottom w:val="single" w:sz="4" w:space="0" w:color="auto"/>
              <w:right w:val="single" w:sz="4" w:space="0" w:color="auto"/>
            </w:tcBorders>
            <w:hideMark/>
          </w:tcPr>
          <w:p w14:paraId="146D532E" w14:textId="77777777" w:rsidR="00472291" w:rsidRDefault="00472291" w:rsidP="009B3C37">
            <w:pPr>
              <w:spacing w:after="0"/>
              <w:contextualSpacing/>
              <w:jc w:val="center"/>
              <w:rPr>
                <w:rFonts w:eastAsiaTheme="minorEastAsia"/>
                <w:lang w:eastAsia="zh-CN"/>
              </w:rPr>
            </w:pPr>
            <w:r>
              <w:rPr>
                <w:rFonts w:eastAsiaTheme="minorEastAsia"/>
                <w:lang w:eastAsia="zh-CN"/>
              </w:rPr>
              <w:t>MCS4</w:t>
            </w:r>
          </w:p>
        </w:tc>
        <w:tc>
          <w:tcPr>
            <w:tcW w:w="1329" w:type="dxa"/>
            <w:gridSpan w:val="2"/>
            <w:tcBorders>
              <w:top w:val="single" w:sz="4" w:space="0" w:color="auto"/>
              <w:left w:val="single" w:sz="4" w:space="0" w:color="auto"/>
              <w:bottom w:val="single" w:sz="4" w:space="0" w:color="auto"/>
              <w:right w:val="single" w:sz="4" w:space="0" w:color="auto"/>
            </w:tcBorders>
            <w:hideMark/>
          </w:tcPr>
          <w:p w14:paraId="411CC063" w14:textId="77777777" w:rsidR="00472291" w:rsidRDefault="00472291" w:rsidP="009B3C37">
            <w:pPr>
              <w:spacing w:after="0"/>
              <w:contextualSpacing/>
              <w:jc w:val="center"/>
              <w:rPr>
                <w:rFonts w:eastAsiaTheme="minorEastAsia"/>
                <w:lang w:eastAsia="zh-CN"/>
              </w:rPr>
            </w:pPr>
            <w:r>
              <w:rPr>
                <w:rFonts w:eastAsiaTheme="minorEastAsia"/>
                <w:lang w:eastAsia="zh-CN"/>
              </w:rPr>
              <w:t>MCS13</w:t>
            </w:r>
          </w:p>
        </w:tc>
      </w:tr>
      <w:tr w:rsidR="00472291" w14:paraId="1C1EDA1C" w14:textId="77777777" w:rsidTr="009B3C37">
        <w:trPr>
          <w:jc w:val="center"/>
        </w:trPr>
        <w:tc>
          <w:tcPr>
            <w:tcW w:w="4673" w:type="dxa"/>
            <w:gridSpan w:val="2"/>
            <w:vMerge/>
            <w:tcBorders>
              <w:top w:val="single" w:sz="4" w:space="0" w:color="auto"/>
              <w:left w:val="single" w:sz="4" w:space="0" w:color="auto"/>
              <w:bottom w:val="single" w:sz="4" w:space="0" w:color="auto"/>
              <w:right w:val="single" w:sz="4" w:space="0" w:color="auto"/>
            </w:tcBorders>
            <w:vAlign w:val="center"/>
            <w:hideMark/>
          </w:tcPr>
          <w:p w14:paraId="27C3B7D0" w14:textId="77777777" w:rsidR="00472291" w:rsidRDefault="00472291" w:rsidP="009B3C37">
            <w:pPr>
              <w:spacing w:after="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A6F7AC9" w14:textId="77777777" w:rsidR="00472291" w:rsidRDefault="00472291" w:rsidP="009B3C37">
            <w:pPr>
              <w:spacing w:after="0"/>
              <w:contextualSpacing/>
              <w:jc w:val="center"/>
              <w:rPr>
                <w:rFonts w:eastAsiaTheme="minorEastAsia"/>
                <w:lang w:eastAsia="zh-CN"/>
              </w:rPr>
            </w:pPr>
            <w:r>
              <w:rPr>
                <w:rFonts w:eastAsiaTheme="minorEastAsia"/>
                <w:lang w:eastAsia="zh-CN"/>
              </w:rPr>
              <w:t>2RX</w:t>
            </w:r>
          </w:p>
        </w:tc>
        <w:tc>
          <w:tcPr>
            <w:tcW w:w="817" w:type="dxa"/>
            <w:tcBorders>
              <w:top w:val="single" w:sz="4" w:space="0" w:color="auto"/>
              <w:left w:val="single" w:sz="4" w:space="0" w:color="auto"/>
              <w:bottom w:val="single" w:sz="4" w:space="0" w:color="auto"/>
              <w:right w:val="single" w:sz="4" w:space="0" w:color="auto"/>
            </w:tcBorders>
            <w:hideMark/>
          </w:tcPr>
          <w:p w14:paraId="41C62ACA" w14:textId="77777777" w:rsidR="00472291" w:rsidRDefault="00472291" w:rsidP="009B3C37">
            <w:pPr>
              <w:spacing w:after="0"/>
              <w:contextualSpacing/>
              <w:jc w:val="center"/>
              <w:rPr>
                <w:rFonts w:eastAsiaTheme="minorEastAsia"/>
                <w:lang w:eastAsia="zh-CN"/>
              </w:rPr>
            </w:pPr>
            <w:r>
              <w:rPr>
                <w:rFonts w:eastAsiaTheme="minorEastAsia"/>
                <w:lang w:eastAsia="zh-CN"/>
              </w:rPr>
              <w:t>4RX</w:t>
            </w:r>
          </w:p>
        </w:tc>
        <w:tc>
          <w:tcPr>
            <w:tcW w:w="708" w:type="dxa"/>
            <w:tcBorders>
              <w:top w:val="single" w:sz="4" w:space="0" w:color="auto"/>
              <w:left w:val="single" w:sz="4" w:space="0" w:color="auto"/>
              <w:bottom w:val="single" w:sz="4" w:space="0" w:color="auto"/>
              <w:right w:val="single" w:sz="4" w:space="0" w:color="auto"/>
            </w:tcBorders>
            <w:hideMark/>
          </w:tcPr>
          <w:p w14:paraId="6A6462F1" w14:textId="77777777" w:rsidR="00472291" w:rsidRDefault="00472291" w:rsidP="009B3C37">
            <w:pPr>
              <w:spacing w:after="0"/>
              <w:contextualSpacing/>
              <w:jc w:val="center"/>
              <w:rPr>
                <w:rFonts w:eastAsiaTheme="minorEastAsia"/>
                <w:lang w:eastAsia="zh-CN"/>
              </w:rPr>
            </w:pPr>
            <w:r>
              <w:rPr>
                <w:rFonts w:eastAsiaTheme="minorEastAsia"/>
                <w:lang w:eastAsia="zh-CN"/>
              </w:rPr>
              <w:t>2RX</w:t>
            </w:r>
          </w:p>
        </w:tc>
        <w:tc>
          <w:tcPr>
            <w:tcW w:w="708" w:type="dxa"/>
            <w:tcBorders>
              <w:top w:val="single" w:sz="4" w:space="0" w:color="auto"/>
              <w:left w:val="single" w:sz="4" w:space="0" w:color="auto"/>
              <w:bottom w:val="single" w:sz="4" w:space="0" w:color="auto"/>
              <w:right w:val="single" w:sz="4" w:space="0" w:color="auto"/>
            </w:tcBorders>
            <w:hideMark/>
          </w:tcPr>
          <w:p w14:paraId="2834B668" w14:textId="77777777" w:rsidR="00472291" w:rsidRDefault="00472291" w:rsidP="009B3C37">
            <w:pPr>
              <w:spacing w:after="0"/>
              <w:contextualSpacing/>
              <w:jc w:val="center"/>
              <w:rPr>
                <w:rFonts w:eastAsiaTheme="minorEastAsia"/>
                <w:lang w:eastAsia="zh-CN"/>
              </w:rPr>
            </w:pPr>
            <w:r>
              <w:rPr>
                <w:rFonts w:eastAsiaTheme="minorEastAsia"/>
                <w:lang w:eastAsia="zh-CN"/>
              </w:rPr>
              <w:t>4RX</w:t>
            </w:r>
          </w:p>
        </w:tc>
        <w:tc>
          <w:tcPr>
            <w:tcW w:w="602" w:type="dxa"/>
            <w:tcBorders>
              <w:top w:val="single" w:sz="4" w:space="0" w:color="auto"/>
              <w:left w:val="single" w:sz="4" w:space="0" w:color="auto"/>
              <w:bottom w:val="single" w:sz="4" w:space="0" w:color="auto"/>
              <w:right w:val="single" w:sz="4" w:space="0" w:color="auto"/>
            </w:tcBorders>
            <w:hideMark/>
          </w:tcPr>
          <w:p w14:paraId="09467B1E" w14:textId="77777777" w:rsidR="00472291" w:rsidRDefault="00472291" w:rsidP="009B3C37">
            <w:pPr>
              <w:spacing w:after="0"/>
              <w:contextualSpacing/>
              <w:jc w:val="center"/>
              <w:rPr>
                <w:rFonts w:eastAsiaTheme="minorEastAsia"/>
                <w:lang w:eastAsia="zh-CN"/>
              </w:rPr>
            </w:pPr>
            <w:r>
              <w:rPr>
                <w:rFonts w:eastAsiaTheme="minorEastAsia"/>
                <w:lang w:eastAsia="zh-CN"/>
              </w:rPr>
              <w:t>2RX</w:t>
            </w:r>
          </w:p>
        </w:tc>
        <w:tc>
          <w:tcPr>
            <w:tcW w:w="709" w:type="dxa"/>
            <w:tcBorders>
              <w:top w:val="single" w:sz="4" w:space="0" w:color="auto"/>
              <w:left w:val="single" w:sz="4" w:space="0" w:color="auto"/>
              <w:bottom w:val="single" w:sz="4" w:space="0" w:color="auto"/>
              <w:right w:val="single" w:sz="4" w:space="0" w:color="auto"/>
            </w:tcBorders>
            <w:hideMark/>
          </w:tcPr>
          <w:p w14:paraId="6FEDDE60" w14:textId="77777777" w:rsidR="00472291" w:rsidRDefault="00472291" w:rsidP="009B3C37">
            <w:pPr>
              <w:spacing w:after="0"/>
              <w:contextualSpacing/>
              <w:jc w:val="center"/>
              <w:rPr>
                <w:rFonts w:eastAsiaTheme="minorEastAsia"/>
                <w:lang w:eastAsia="zh-CN"/>
              </w:rPr>
            </w:pPr>
            <w:r>
              <w:rPr>
                <w:rFonts w:eastAsiaTheme="minorEastAsia"/>
                <w:lang w:eastAsia="zh-CN"/>
              </w:rPr>
              <w:t>4RX</w:t>
            </w:r>
          </w:p>
        </w:tc>
        <w:tc>
          <w:tcPr>
            <w:tcW w:w="708" w:type="dxa"/>
            <w:tcBorders>
              <w:top w:val="single" w:sz="4" w:space="0" w:color="auto"/>
              <w:left w:val="single" w:sz="4" w:space="0" w:color="auto"/>
              <w:bottom w:val="single" w:sz="4" w:space="0" w:color="auto"/>
              <w:right w:val="single" w:sz="4" w:space="0" w:color="auto"/>
            </w:tcBorders>
            <w:hideMark/>
          </w:tcPr>
          <w:p w14:paraId="1378F6B9" w14:textId="77777777" w:rsidR="00472291" w:rsidRDefault="00472291" w:rsidP="009B3C37">
            <w:pPr>
              <w:spacing w:after="0"/>
              <w:contextualSpacing/>
              <w:jc w:val="center"/>
              <w:rPr>
                <w:rFonts w:eastAsiaTheme="minorEastAsia"/>
                <w:lang w:eastAsia="zh-CN"/>
              </w:rPr>
            </w:pPr>
            <w:r>
              <w:rPr>
                <w:rFonts w:eastAsiaTheme="minorEastAsia"/>
                <w:lang w:eastAsia="zh-CN"/>
              </w:rPr>
              <w:t>2RX</w:t>
            </w:r>
          </w:p>
        </w:tc>
        <w:tc>
          <w:tcPr>
            <w:tcW w:w="621" w:type="dxa"/>
            <w:tcBorders>
              <w:top w:val="single" w:sz="4" w:space="0" w:color="auto"/>
              <w:left w:val="single" w:sz="4" w:space="0" w:color="auto"/>
              <w:bottom w:val="single" w:sz="4" w:space="0" w:color="auto"/>
              <w:right w:val="single" w:sz="4" w:space="0" w:color="auto"/>
            </w:tcBorders>
            <w:hideMark/>
          </w:tcPr>
          <w:p w14:paraId="229DD5C6" w14:textId="77777777" w:rsidR="00472291" w:rsidRDefault="00472291" w:rsidP="009B3C37">
            <w:pPr>
              <w:spacing w:after="0"/>
              <w:contextualSpacing/>
              <w:jc w:val="center"/>
              <w:rPr>
                <w:rFonts w:eastAsiaTheme="minorEastAsia"/>
                <w:lang w:eastAsia="zh-CN"/>
              </w:rPr>
            </w:pPr>
            <w:r>
              <w:rPr>
                <w:rFonts w:eastAsiaTheme="minorEastAsia"/>
                <w:lang w:eastAsia="zh-CN"/>
              </w:rPr>
              <w:t>4RX</w:t>
            </w:r>
          </w:p>
        </w:tc>
      </w:tr>
      <w:tr w:rsidR="009D55F4" w14:paraId="18C832BD" w14:textId="77777777" w:rsidTr="00472291">
        <w:trPr>
          <w:jc w:val="center"/>
        </w:trPr>
        <w:tc>
          <w:tcPr>
            <w:tcW w:w="2110" w:type="dxa"/>
            <w:vMerge w:val="restart"/>
            <w:tcBorders>
              <w:top w:val="single" w:sz="4" w:space="0" w:color="auto"/>
              <w:left w:val="single" w:sz="4" w:space="0" w:color="auto"/>
              <w:right w:val="single" w:sz="4" w:space="0" w:color="auto"/>
            </w:tcBorders>
            <w:hideMark/>
          </w:tcPr>
          <w:p w14:paraId="66A21B18" w14:textId="77777777" w:rsidR="009D55F4" w:rsidRPr="00C275FF" w:rsidRDefault="009D55F4" w:rsidP="009D55F4">
            <w:pPr>
              <w:spacing w:after="0"/>
              <w:contextualSpacing/>
              <w:jc w:val="center"/>
              <w:rPr>
                <w:rFonts w:eastAsiaTheme="minorEastAsia"/>
                <w:lang w:eastAsia="zh-CN"/>
              </w:rPr>
            </w:pPr>
            <w:bookmarkStart w:id="14" w:name="_Hlk82168600"/>
            <w:bookmarkStart w:id="15" w:name="_Hlk82168746"/>
            <w:bookmarkStart w:id="16" w:name="_Hlk82167919"/>
            <w:r w:rsidRPr="00C275FF">
              <w:rPr>
                <w:rFonts w:eastAsiaTheme="minorEastAsia"/>
                <w:lang w:eastAsia="zh-CN"/>
              </w:rPr>
              <w:t>Two interference cells with INR1= 5.43dB and INR2=-1.5dB</w:t>
            </w:r>
          </w:p>
          <w:p w14:paraId="73F64706" w14:textId="77777777" w:rsidR="009D55F4" w:rsidRDefault="009D55F4" w:rsidP="009D55F4">
            <w:pPr>
              <w:spacing w:after="0"/>
              <w:contextualSpacing/>
              <w:jc w:val="center"/>
              <w:rPr>
                <w:rFonts w:eastAsiaTheme="minorEastAsia"/>
                <w:lang w:eastAsia="zh-CN"/>
              </w:rPr>
            </w:pPr>
            <w:r w:rsidRPr="00C275FF">
              <w:rPr>
                <w:rFonts w:eastAsiaTheme="minorEastAsia"/>
                <w:lang w:eastAsia="zh-CN"/>
              </w:rPr>
              <w:t>Total INR: 6.23dB</w:t>
            </w:r>
          </w:p>
        </w:tc>
        <w:tc>
          <w:tcPr>
            <w:tcW w:w="2563" w:type="dxa"/>
            <w:tcBorders>
              <w:top w:val="single" w:sz="4" w:space="0" w:color="auto"/>
              <w:left w:val="single" w:sz="4" w:space="0" w:color="auto"/>
              <w:bottom w:val="single" w:sz="4" w:space="0" w:color="auto"/>
              <w:right w:val="single" w:sz="4" w:space="0" w:color="auto"/>
            </w:tcBorders>
          </w:tcPr>
          <w:p w14:paraId="4A0FB32E" w14:textId="0C0644E0" w:rsidR="009D55F4" w:rsidRDefault="009D55F4" w:rsidP="009D55F4">
            <w:pPr>
              <w:spacing w:after="0"/>
              <w:contextualSpacing/>
              <w:jc w:val="center"/>
              <w:rPr>
                <w:rFonts w:eastAsiaTheme="minorEastAsia"/>
                <w:lang w:eastAsia="zh-CN"/>
              </w:rPr>
            </w:pPr>
            <w:r>
              <w:rPr>
                <w:rFonts w:eastAsiaTheme="minorEastAsia"/>
                <w:lang w:eastAsia="zh-CN"/>
              </w:rPr>
              <w:t>The gain for IRC &gt;1dB?</w:t>
            </w:r>
          </w:p>
        </w:tc>
        <w:tc>
          <w:tcPr>
            <w:tcW w:w="709" w:type="dxa"/>
            <w:tcBorders>
              <w:top w:val="single" w:sz="4" w:space="0" w:color="auto"/>
              <w:left w:val="single" w:sz="4" w:space="0" w:color="auto"/>
              <w:bottom w:val="single" w:sz="4" w:space="0" w:color="auto"/>
              <w:right w:val="single" w:sz="4" w:space="0" w:color="auto"/>
            </w:tcBorders>
          </w:tcPr>
          <w:p w14:paraId="5759CB3E" w14:textId="10CC74A4" w:rsidR="009D55F4" w:rsidRPr="00D87752" w:rsidRDefault="009D55F4" w:rsidP="009D55F4">
            <w:pPr>
              <w:spacing w:after="0"/>
              <w:contextualSpacing/>
              <w:jc w:val="center"/>
              <w:rPr>
                <w:rFonts w:eastAsiaTheme="minorEastAsia"/>
                <w:sz w:val="18"/>
                <w:lang w:eastAsia="zh-CN"/>
              </w:rPr>
            </w:pPr>
            <w:bookmarkStart w:id="17" w:name="OLE_LINK41"/>
            <w:r>
              <w:rPr>
                <w:rFonts w:eastAsiaTheme="minorEastAsia" w:hint="eastAsia"/>
                <w:sz w:val="18"/>
                <w:lang w:eastAsia="zh-CN"/>
              </w:rPr>
              <w:t>Y</w:t>
            </w:r>
            <w:r>
              <w:rPr>
                <w:rFonts w:eastAsiaTheme="minorEastAsia"/>
                <w:sz w:val="18"/>
                <w:lang w:eastAsia="zh-CN"/>
              </w:rPr>
              <w:t>es</w:t>
            </w:r>
            <w:bookmarkEnd w:id="17"/>
          </w:p>
        </w:tc>
        <w:tc>
          <w:tcPr>
            <w:tcW w:w="817" w:type="dxa"/>
            <w:tcBorders>
              <w:top w:val="single" w:sz="4" w:space="0" w:color="auto"/>
              <w:left w:val="single" w:sz="4" w:space="0" w:color="auto"/>
              <w:bottom w:val="single" w:sz="4" w:space="0" w:color="auto"/>
              <w:right w:val="single" w:sz="4" w:space="0" w:color="auto"/>
            </w:tcBorders>
          </w:tcPr>
          <w:p w14:paraId="2AD6FA11" w14:textId="1A501F6F"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14443146" w14:textId="0ED2ADDC"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17230EC4" w14:textId="43647DCE"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36FA41DB" w14:textId="013B1A1D"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9" w:type="dxa"/>
            <w:tcBorders>
              <w:top w:val="single" w:sz="4" w:space="0" w:color="auto"/>
              <w:left w:val="single" w:sz="4" w:space="0" w:color="auto"/>
              <w:bottom w:val="single" w:sz="4" w:space="0" w:color="auto"/>
              <w:right w:val="single" w:sz="4" w:space="0" w:color="auto"/>
            </w:tcBorders>
          </w:tcPr>
          <w:p w14:paraId="39BD416E" w14:textId="53656895"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2C83EEC1" w14:textId="7469EFBF"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5C6B3B20" w14:textId="1F1F72F7"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r>
      <w:bookmarkEnd w:id="14"/>
      <w:tr w:rsidR="00472291" w14:paraId="1F0A81BB" w14:textId="77777777" w:rsidTr="00472291">
        <w:trPr>
          <w:jc w:val="center"/>
        </w:trPr>
        <w:tc>
          <w:tcPr>
            <w:tcW w:w="2110" w:type="dxa"/>
            <w:vMerge/>
            <w:tcBorders>
              <w:left w:val="single" w:sz="4" w:space="0" w:color="auto"/>
              <w:right w:val="single" w:sz="4" w:space="0" w:color="auto"/>
            </w:tcBorders>
            <w:vAlign w:val="center"/>
            <w:hideMark/>
          </w:tcPr>
          <w:p w14:paraId="534F36A7" w14:textId="77777777" w:rsidR="00472291" w:rsidRDefault="00472291" w:rsidP="009B3C3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20F09523" w14:textId="3D1BC911" w:rsidR="00472291" w:rsidRDefault="009D55F4" w:rsidP="009B3C37">
            <w:pPr>
              <w:spacing w:after="0"/>
              <w:contextualSpacing/>
              <w:jc w:val="center"/>
              <w:rPr>
                <w:rFonts w:eastAsiaTheme="minorEastAsia"/>
                <w:lang w:eastAsia="zh-CN"/>
              </w:rPr>
            </w:pPr>
            <w:r>
              <w:rPr>
                <w:rFonts w:eastAsiaTheme="minorEastAsia"/>
                <w:lang w:eastAsia="zh-CN"/>
              </w:rPr>
              <w:t>Target SINR&gt;-6dB?</w:t>
            </w:r>
          </w:p>
        </w:tc>
        <w:tc>
          <w:tcPr>
            <w:tcW w:w="709" w:type="dxa"/>
            <w:tcBorders>
              <w:top w:val="single" w:sz="4" w:space="0" w:color="auto"/>
              <w:left w:val="single" w:sz="4" w:space="0" w:color="auto"/>
              <w:bottom w:val="single" w:sz="4" w:space="0" w:color="auto"/>
              <w:right w:val="single" w:sz="4" w:space="0" w:color="auto"/>
            </w:tcBorders>
          </w:tcPr>
          <w:p w14:paraId="48962BD7" w14:textId="0E2294D5"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817" w:type="dxa"/>
            <w:tcBorders>
              <w:top w:val="single" w:sz="4" w:space="0" w:color="auto"/>
              <w:left w:val="single" w:sz="4" w:space="0" w:color="auto"/>
              <w:bottom w:val="single" w:sz="4" w:space="0" w:color="auto"/>
              <w:right w:val="single" w:sz="4" w:space="0" w:color="auto"/>
            </w:tcBorders>
          </w:tcPr>
          <w:p w14:paraId="441CC5ED" w14:textId="2538C921"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1EE1E161" w14:textId="4571BA8B" w:rsidR="00472291" w:rsidRPr="00D87752" w:rsidRDefault="009D55F4" w:rsidP="009B3C37">
            <w:pPr>
              <w:spacing w:after="0"/>
              <w:contextualSpacing/>
              <w:jc w:val="center"/>
              <w:rPr>
                <w:rFonts w:eastAsiaTheme="minorEastAsia"/>
                <w:sz w:val="18"/>
                <w:lang w:eastAsia="zh-CN"/>
              </w:rPr>
            </w:pPr>
            <w:bookmarkStart w:id="18" w:name="OLE_LINK44"/>
            <w:r>
              <w:rPr>
                <w:rFonts w:eastAsiaTheme="minorEastAsia" w:hint="eastAsia"/>
                <w:sz w:val="18"/>
                <w:lang w:eastAsia="zh-CN"/>
              </w:rPr>
              <w:t>Y</w:t>
            </w:r>
            <w:r>
              <w:rPr>
                <w:rFonts w:eastAsiaTheme="minorEastAsia"/>
                <w:sz w:val="18"/>
                <w:lang w:eastAsia="zh-CN"/>
              </w:rPr>
              <w:t>es</w:t>
            </w:r>
            <w:bookmarkEnd w:id="18"/>
          </w:p>
        </w:tc>
        <w:tc>
          <w:tcPr>
            <w:tcW w:w="708" w:type="dxa"/>
            <w:tcBorders>
              <w:top w:val="single" w:sz="4" w:space="0" w:color="auto"/>
              <w:left w:val="single" w:sz="4" w:space="0" w:color="auto"/>
              <w:bottom w:val="single" w:sz="4" w:space="0" w:color="auto"/>
              <w:right w:val="single" w:sz="4" w:space="0" w:color="auto"/>
            </w:tcBorders>
          </w:tcPr>
          <w:p w14:paraId="5A8FF644" w14:textId="3914916C"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5FE7791A" w14:textId="651BB971"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709" w:type="dxa"/>
            <w:tcBorders>
              <w:top w:val="single" w:sz="4" w:space="0" w:color="auto"/>
              <w:left w:val="single" w:sz="4" w:space="0" w:color="auto"/>
              <w:bottom w:val="single" w:sz="4" w:space="0" w:color="auto"/>
              <w:right w:val="single" w:sz="4" w:space="0" w:color="auto"/>
            </w:tcBorders>
          </w:tcPr>
          <w:p w14:paraId="4E1DB196" w14:textId="479025DF"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6432AAD8" w14:textId="0009BB40"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06D11B21" w14:textId="1061348F" w:rsidR="00472291" w:rsidRPr="00D87752" w:rsidRDefault="009D55F4" w:rsidP="009B3C37">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r>
      <w:tr w:rsidR="009D55F4" w14:paraId="4D0600DB" w14:textId="77777777" w:rsidTr="00C275FF">
        <w:trPr>
          <w:trHeight w:val="257"/>
          <w:jc w:val="center"/>
        </w:trPr>
        <w:tc>
          <w:tcPr>
            <w:tcW w:w="2110" w:type="dxa"/>
            <w:vMerge/>
            <w:tcBorders>
              <w:left w:val="single" w:sz="4" w:space="0" w:color="auto"/>
              <w:right w:val="single" w:sz="4" w:space="0" w:color="auto"/>
            </w:tcBorders>
            <w:vAlign w:val="center"/>
          </w:tcPr>
          <w:p w14:paraId="64F5943E" w14:textId="77777777" w:rsidR="009D55F4" w:rsidRDefault="009D55F4" w:rsidP="009D55F4">
            <w:pPr>
              <w:spacing w:after="0"/>
              <w:rPr>
                <w:rFonts w:eastAsiaTheme="minorEastAsia"/>
                <w:lang w:eastAsia="zh-CN"/>
              </w:rPr>
            </w:pPr>
            <w:bookmarkStart w:id="19" w:name="_Hlk82168768"/>
            <w:bookmarkEnd w:id="15"/>
          </w:p>
        </w:tc>
        <w:tc>
          <w:tcPr>
            <w:tcW w:w="2563" w:type="dxa"/>
            <w:tcBorders>
              <w:top w:val="single" w:sz="4" w:space="0" w:color="auto"/>
              <w:left w:val="single" w:sz="4" w:space="0" w:color="auto"/>
              <w:bottom w:val="single" w:sz="4" w:space="0" w:color="auto"/>
              <w:right w:val="single" w:sz="4" w:space="0" w:color="auto"/>
            </w:tcBorders>
          </w:tcPr>
          <w:p w14:paraId="3C450C1B" w14:textId="615E4583" w:rsidR="009D55F4" w:rsidRDefault="009D55F4" w:rsidP="00661B9B">
            <w:pPr>
              <w:spacing w:after="0"/>
              <w:contextualSpacing/>
              <w:jc w:val="center"/>
              <w:rPr>
                <w:rFonts w:eastAsiaTheme="minorEastAsia"/>
                <w:lang w:eastAsia="zh-CN"/>
              </w:rPr>
            </w:pPr>
            <w:r>
              <w:rPr>
                <w:rFonts w:eastAsiaTheme="minorEastAsia"/>
                <w:lang w:eastAsia="zh-CN"/>
              </w:rPr>
              <w:t>Target SNR&gt;INR?</w:t>
            </w:r>
          </w:p>
        </w:tc>
        <w:tc>
          <w:tcPr>
            <w:tcW w:w="709" w:type="dxa"/>
            <w:tcBorders>
              <w:top w:val="single" w:sz="4" w:space="0" w:color="auto"/>
              <w:left w:val="single" w:sz="4" w:space="0" w:color="auto"/>
              <w:bottom w:val="single" w:sz="4" w:space="0" w:color="auto"/>
              <w:right w:val="single" w:sz="4" w:space="0" w:color="auto"/>
            </w:tcBorders>
          </w:tcPr>
          <w:p w14:paraId="3FEE2BC5" w14:textId="1A8E16E5"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817" w:type="dxa"/>
            <w:tcBorders>
              <w:top w:val="single" w:sz="4" w:space="0" w:color="auto"/>
              <w:left w:val="single" w:sz="4" w:space="0" w:color="auto"/>
              <w:bottom w:val="single" w:sz="4" w:space="0" w:color="auto"/>
              <w:right w:val="single" w:sz="4" w:space="0" w:color="auto"/>
            </w:tcBorders>
          </w:tcPr>
          <w:p w14:paraId="2F11F4BE" w14:textId="4820699B"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5EE6DE22" w14:textId="42B1CBA7"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59E4B8A2" w14:textId="39DEA67A"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368C097A" w14:textId="5E0571A7"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35545301" w14:textId="11E5F06F"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7F01245A" w14:textId="6B809481"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69DC8C7A" w14:textId="3ECE0895"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r>
      <w:tr w:rsidR="009D55F4" w14:paraId="3954CD72" w14:textId="77777777" w:rsidTr="009B3C37">
        <w:trPr>
          <w:trHeight w:val="82"/>
          <w:jc w:val="center"/>
        </w:trPr>
        <w:tc>
          <w:tcPr>
            <w:tcW w:w="2110" w:type="dxa"/>
            <w:vMerge w:val="restart"/>
            <w:tcBorders>
              <w:left w:val="single" w:sz="4" w:space="0" w:color="auto"/>
              <w:right w:val="single" w:sz="4" w:space="0" w:color="auto"/>
            </w:tcBorders>
            <w:vAlign w:val="center"/>
          </w:tcPr>
          <w:p w14:paraId="7A5BB7E8" w14:textId="77777777" w:rsidR="009D55F4" w:rsidRDefault="009D55F4" w:rsidP="009D55F4">
            <w:pPr>
              <w:spacing w:after="0"/>
              <w:contextualSpacing/>
              <w:jc w:val="center"/>
              <w:rPr>
                <w:rFonts w:eastAsiaTheme="minorEastAsia"/>
                <w:lang w:eastAsia="zh-CN"/>
              </w:rPr>
            </w:pPr>
            <w:bookmarkStart w:id="20" w:name="_Hlk82168816"/>
            <w:bookmarkEnd w:id="16"/>
            <w:bookmarkEnd w:id="19"/>
            <w:r>
              <w:rPr>
                <w:rFonts w:eastAsiaTheme="minorEastAsia"/>
                <w:lang w:eastAsia="zh-CN"/>
              </w:rPr>
              <w:t>Two interference cells with INR1= 7.77dB and INR2=2.29dB</w:t>
            </w:r>
          </w:p>
          <w:p w14:paraId="2BAB4421" w14:textId="77777777" w:rsidR="009D55F4" w:rsidRDefault="009D55F4" w:rsidP="009D55F4">
            <w:pPr>
              <w:spacing w:after="0"/>
              <w:contextualSpacing/>
              <w:jc w:val="center"/>
              <w:rPr>
                <w:rFonts w:eastAsiaTheme="minorEastAsia"/>
                <w:lang w:eastAsia="zh-CN"/>
              </w:rPr>
            </w:pPr>
            <w:r>
              <w:rPr>
                <w:rFonts w:eastAsiaTheme="minorEastAsia"/>
                <w:lang w:eastAsia="zh-CN"/>
              </w:rPr>
              <w:t>Total INR: 8.85dB</w:t>
            </w:r>
          </w:p>
        </w:tc>
        <w:tc>
          <w:tcPr>
            <w:tcW w:w="2563" w:type="dxa"/>
            <w:tcBorders>
              <w:top w:val="single" w:sz="4" w:space="0" w:color="auto"/>
              <w:left w:val="single" w:sz="4" w:space="0" w:color="auto"/>
              <w:bottom w:val="single" w:sz="4" w:space="0" w:color="auto"/>
              <w:right w:val="single" w:sz="4" w:space="0" w:color="auto"/>
            </w:tcBorders>
          </w:tcPr>
          <w:p w14:paraId="646181C6" w14:textId="726577B5" w:rsidR="009D55F4" w:rsidRDefault="009D55F4" w:rsidP="009D55F4">
            <w:pPr>
              <w:spacing w:after="0"/>
              <w:contextualSpacing/>
              <w:jc w:val="center"/>
              <w:rPr>
                <w:rFonts w:eastAsiaTheme="minorEastAsia"/>
                <w:lang w:eastAsia="zh-CN"/>
              </w:rPr>
            </w:pPr>
            <w:r>
              <w:rPr>
                <w:rFonts w:eastAsiaTheme="minorEastAsia"/>
                <w:lang w:eastAsia="zh-CN"/>
              </w:rPr>
              <w:t>The gain for IRC &gt;1dB?</w:t>
            </w:r>
          </w:p>
        </w:tc>
        <w:tc>
          <w:tcPr>
            <w:tcW w:w="709" w:type="dxa"/>
            <w:tcBorders>
              <w:top w:val="single" w:sz="4" w:space="0" w:color="auto"/>
              <w:left w:val="single" w:sz="4" w:space="0" w:color="auto"/>
              <w:bottom w:val="single" w:sz="4" w:space="0" w:color="auto"/>
              <w:right w:val="single" w:sz="4" w:space="0" w:color="auto"/>
            </w:tcBorders>
          </w:tcPr>
          <w:p w14:paraId="0BBC7654" w14:textId="72B85CC1"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817" w:type="dxa"/>
            <w:tcBorders>
              <w:top w:val="single" w:sz="4" w:space="0" w:color="auto"/>
              <w:left w:val="single" w:sz="4" w:space="0" w:color="auto"/>
              <w:bottom w:val="single" w:sz="4" w:space="0" w:color="auto"/>
              <w:right w:val="single" w:sz="4" w:space="0" w:color="auto"/>
            </w:tcBorders>
          </w:tcPr>
          <w:p w14:paraId="58142F7C" w14:textId="25CB4B6E"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196E8004" w14:textId="0319836C"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3F31D65F" w14:textId="04D36C27"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75F9C7D6" w14:textId="3DE8C433"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9" w:type="dxa"/>
            <w:tcBorders>
              <w:top w:val="single" w:sz="4" w:space="0" w:color="auto"/>
              <w:left w:val="single" w:sz="4" w:space="0" w:color="auto"/>
              <w:bottom w:val="single" w:sz="4" w:space="0" w:color="auto"/>
              <w:right w:val="single" w:sz="4" w:space="0" w:color="auto"/>
            </w:tcBorders>
          </w:tcPr>
          <w:p w14:paraId="0A7447F8" w14:textId="25BBB38F"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29F9A5E0" w14:textId="2CE433BE"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695D3F5D" w14:textId="49A1BBBE"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r>
      <w:tr w:rsidR="009D55F4" w14:paraId="0DD478A8" w14:textId="77777777" w:rsidTr="009B3C37">
        <w:trPr>
          <w:trHeight w:val="82"/>
          <w:jc w:val="center"/>
        </w:trPr>
        <w:tc>
          <w:tcPr>
            <w:tcW w:w="2110" w:type="dxa"/>
            <w:vMerge/>
            <w:tcBorders>
              <w:left w:val="single" w:sz="4" w:space="0" w:color="auto"/>
              <w:right w:val="single" w:sz="4" w:space="0" w:color="auto"/>
            </w:tcBorders>
            <w:vAlign w:val="center"/>
          </w:tcPr>
          <w:p w14:paraId="055A4F28" w14:textId="77777777" w:rsidR="009D55F4" w:rsidRDefault="009D55F4" w:rsidP="009D55F4">
            <w:pPr>
              <w:spacing w:after="0"/>
              <w:rPr>
                <w:rFonts w:eastAsiaTheme="minorEastAsia"/>
                <w:lang w:eastAsia="zh-CN"/>
              </w:rPr>
            </w:pPr>
            <w:bookmarkStart w:id="21" w:name="_Hlk82168883"/>
            <w:bookmarkEnd w:id="20"/>
          </w:p>
        </w:tc>
        <w:tc>
          <w:tcPr>
            <w:tcW w:w="2563" w:type="dxa"/>
            <w:tcBorders>
              <w:top w:val="single" w:sz="4" w:space="0" w:color="auto"/>
              <w:left w:val="single" w:sz="4" w:space="0" w:color="auto"/>
              <w:bottom w:val="single" w:sz="4" w:space="0" w:color="auto"/>
              <w:right w:val="single" w:sz="4" w:space="0" w:color="auto"/>
            </w:tcBorders>
          </w:tcPr>
          <w:p w14:paraId="749B629B" w14:textId="6D2145FF" w:rsidR="009D55F4" w:rsidRDefault="009D55F4" w:rsidP="009D55F4">
            <w:pPr>
              <w:spacing w:after="0"/>
              <w:contextualSpacing/>
              <w:jc w:val="center"/>
              <w:rPr>
                <w:rFonts w:eastAsiaTheme="minorEastAsia"/>
                <w:lang w:eastAsia="zh-CN"/>
              </w:rPr>
            </w:pPr>
            <w:r>
              <w:rPr>
                <w:rFonts w:eastAsiaTheme="minorEastAsia"/>
                <w:lang w:eastAsia="zh-CN"/>
              </w:rPr>
              <w:t>Target SINR&gt;-6dB?</w:t>
            </w:r>
          </w:p>
        </w:tc>
        <w:tc>
          <w:tcPr>
            <w:tcW w:w="709" w:type="dxa"/>
            <w:tcBorders>
              <w:top w:val="single" w:sz="4" w:space="0" w:color="auto"/>
              <w:left w:val="single" w:sz="4" w:space="0" w:color="auto"/>
              <w:bottom w:val="single" w:sz="4" w:space="0" w:color="auto"/>
              <w:right w:val="single" w:sz="4" w:space="0" w:color="auto"/>
            </w:tcBorders>
          </w:tcPr>
          <w:p w14:paraId="0822D38A" w14:textId="03F1C528"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817" w:type="dxa"/>
            <w:tcBorders>
              <w:top w:val="single" w:sz="4" w:space="0" w:color="auto"/>
              <w:left w:val="single" w:sz="4" w:space="0" w:color="auto"/>
              <w:bottom w:val="single" w:sz="4" w:space="0" w:color="auto"/>
              <w:right w:val="single" w:sz="4" w:space="0" w:color="auto"/>
            </w:tcBorders>
          </w:tcPr>
          <w:p w14:paraId="3B1A1918" w14:textId="6D254DF2"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73417DE4" w14:textId="790A51E2"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32877B4E" w14:textId="1BF44C6E"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12923355" w14:textId="2C65CD91"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0DC80F1C" w14:textId="588BFC81" w:rsidR="009D55F4" w:rsidRPr="00D87752" w:rsidRDefault="009D55F4" w:rsidP="009D55F4">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4EF866BC" w14:textId="76D6A324"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2A8A11AA" w14:textId="233D8BA6" w:rsidR="009D55F4" w:rsidRPr="00D87752" w:rsidRDefault="009D55F4" w:rsidP="009D55F4">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r>
      <w:tr w:rsidR="00FE3397" w14:paraId="7A1411D2" w14:textId="77777777" w:rsidTr="00661B9B">
        <w:trPr>
          <w:trHeight w:val="312"/>
          <w:jc w:val="center"/>
        </w:trPr>
        <w:tc>
          <w:tcPr>
            <w:tcW w:w="2110" w:type="dxa"/>
            <w:vMerge/>
            <w:tcBorders>
              <w:left w:val="single" w:sz="4" w:space="0" w:color="auto"/>
              <w:right w:val="single" w:sz="4" w:space="0" w:color="auto"/>
            </w:tcBorders>
            <w:vAlign w:val="center"/>
          </w:tcPr>
          <w:p w14:paraId="154CC6E5" w14:textId="77777777" w:rsidR="00FE3397" w:rsidRDefault="00FE3397" w:rsidP="00FE3397">
            <w:pPr>
              <w:spacing w:after="0"/>
              <w:rPr>
                <w:rFonts w:eastAsiaTheme="minorEastAsia"/>
                <w:lang w:eastAsia="zh-CN"/>
              </w:rPr>
            </w:pPr>
            <w:bookmarkStart w:id="22" w:name="_Hlk82169080"/>
            <w:bookmarkEnd w:id="21"/>
          </w:p>
        </w:tc>
        <w:tc>
          <w:tcPr>
            <w:tcW w:w="2563" w:type="dxa"/>
            <w:tcBorders>
              <w:top w:val="single" w:sz="4" w:space="0" w:color="auto"/>
              <w:left w:val="single" w:sz="4" w:space="0" w:color="auto"/>
              <w:bottom w:val="single" w:sz="4" w:space="0" w:color="auto"/>
              <w:right w:val="single" w:sz="4" w:space="0" w:color="auto"/>
            </w:tcBorders>
          </w:tcPr>
          <w:p w14:paraId="3D770CAB" w14:textId="74D35BF1" w:rsidR="00FE3397" w:rsidRDefault="00FE3397" w:rsidP="00FE3397">
            <w:pPr>
              <w:spacing w:after="0"/>
              <w:contextualSpacing/>
              <w:jc w:val="center"/>
              <w:rPr>
                <w:rFonts w:eastAsiaTheme="minorEastAsia"/>
                <w:lang w:eastAsia="zh-CN"/>
              </w:rPr>
            </w:pPr>
            <w:r>
              <w:rPr>
                <w:rFonts w:eastAsiaTheme="minorEastAsia"/>
                <w:lang w:eastAsia="zh-CN"/>
              </w:rPr>
              <w:t>Target SNR&gt;INR?</w:t>
            </w:r>
          </w:p>
        </w:tc>
        <w:tc>
          <w:tcPr>
            <w:tcW w:w="709" w:type="dxa"/>
            <w:tcBorders>
              <w:top w:val="single" w:sz="4" w:space="0" w:color="auto"/>
              <w:left w:val="single" w:sz="4" w:space="0" w:color="auto"/>
              <w:bottom w:val="single" w:sz="4" w:space="0" w:color="auto"/>
              <w:right w:val="single" w:sz="4" w:space="0" w:color="auto"/>
            </w:tcBorders>
          </w:tcPr>
          <w:p w14:paraId="1B2DCEEB" w14:textId="008809F4"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817" w:type="dxa"/>
            <w:tcBorders>
              <w:top w:val="single" w:sz="4" w:space="0" w:color="auto"/>
              <w:left w:val="single" w:sz="4" w:space="0" w:color="auto"/>
              <w:bottom w:val="single" w:sz="4" w:space="0" w:color="auto"/>
              <w:right w:val="single" w:sz="4" w:space="0" w:color="auto"/>
            </w:tcBorders>
          </w:tcPr>
          <w:p w14:paraId="4767DC32" w14:textId="7DF2915B"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7677474C" w14:textId="67552F0F" w:rsidR="00FE3397" w:rsidRPr="00D87752" w:rsidRDefault="00FE3397" w:rsidP="00FE3397">
            <w:pPr>
              <w:spacing w:after="0"/>
              <w:contextualSpacing/>
              <w:jc w:val="center"/>
              <w:rPr>
                <w:rFonts w:eastAsiaTheme="minorEastAsia"/>
                <w:sz w:val="18"/>
                <w:lang w:eastAsia="zh-CN"/>
              </w:rPr>
            </w:pPr>
            <w:r>
              <w:rPr>
                <w:rFonts w:eastAsiaTheme="minorEastAsia"/>
                <w:sz w:val="18"/>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58F72658" w14:textId="3457AE6A"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602" w:type="dxa"/>
            <w:tcBorders>
              <w:top w:val="single" w:sz="4" w:space="0" w:color="auto"/>
              <w:left w:val="single" w:sz="4" w:space="0" w:color="auto"/>
              <w:bottom w:val="single" w:sz="4" w:space="0" w:color="auto"/>
              <w:right w:val="single" w:sz="4" w:space="0" w:color="auto"/>
            </w:tcBorders>
          </w:tcPr>
          <w:p w14:paraId="1C86E200" w14:textId="7DB47473"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7D98E048" w14:textId="0EE45BB6"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6CE11287" w14:textId="40742B2D" w:rsidR="00FE3397" w:rsidRPr="00D87752" w:rsidRDefault="00FE3397" w:rsidP="00FE3397">
            <w:pPr>
              <w:spacing w:after="0"/>
              <w:contextualSpacing/>
              <w:jc w:val="center"/>
              <w:rPr>
                <w:rFonts w:eastAsiaTheme="minorEastAsia"/>
                <w:sz w:val="18"/>
                <w:lang w:eastAsia="zh-CN"/>
              </w:rPr>
            </w:pPr>
            <w:r>
              <w:rPr>
                <w:rFonts w:eastAsiaTheme="minorEastAsia"/>
                <w:sz w:val="18"/>
                <w:lang w:eastAsia="zh-CN"/>
              </w:rPr>
              <w:t>Yes</w:t>
            </w:r>
          </w:p>
        </w:tc>
        <w:tc>
          <w:tcPr>
            <w:tcW w:w="621" w:type="dxa"/>
            <w:tcBorders>
              <w:top w:val="single" w:sz="4" w:space="0" w:color="auto"/>
              <w:left w:val="single" w:sz="4" w:space="0" w:color="auto"/>
              <w:bottom w:val="single" w:sz="4" w:space="0" w:color="auto"/>
              <w:right w:val="single" w:sz="4" w:space="0" w:color="auto"/>
            </w:tcBorders>
          </w:tcPr>
          <w:p w14:paraId="1190C64C" w14:textId="18868770" w:rsidR="00FE3397" w:rsidRPr="00D87752" w:rsidRDefault="00661B9B" w:rsidP="00FE3397">
            <w:pPr>
              <w:spacing w:after="0"/>
              <w:contextualSpacing/>
              <w:jc w:val="center"/>
              <w:rPr>
                <w:rFonts w:eastAsiaTheme="minorEastAsia"/>
                <w:sz w:val="18"/>
                <w:lang w:eastAsia="zh-CN"/>
              </w:rPr>
            </w:pPr>
            <w:r>
              <w:rPr>
                <w:rFonts w:eastAsiaTheme="minorEastAsia"/>
                <w:sz w:val="18"/>
                <w:lang w:eastAsia="zh-CN"/>
              </w:rPr>
              <w:t>No</w:t>
            </w:r>
          </w:p>
        </w:tc>
      </w:tr>
      <w:tr w:rsidR="00FE3397" w14:paraId="7339AA17" w14:textId="77777777" w:rsidTr="009B3C37">
        <w:trPr>
          <w:trHeight w:val="82"/>
          <w:jc w:val="center"/>
        </w:trPr>
        <w:tc>
          <w:tcPr>
            <w:tcW w:w="2110" w:type="dxa"/>
            <w:vMerge w:val="restart"/>
            <w:tcBorders>
              <w:left w:val="single" w:sz="4" w:space="0" w:color="auto"/>
              <w:right w:val="single" w:sz="4" w:space="0" w:color="auto"/>
            </w:tcBorders>
            <w:vAlign w:val="center"/>
          </w:tcPr>
          <w:p w14:paraId="6EFC98AD" w14:textId="77777777" w:rsidR="00FE3397" w:rsidRDefault="00FE3397" w:rsidP="00FE3397">
            <w:pPr>
              <w:spacing w:after="0"/>
              <w:contextualSpacing/>
              <w:jc w:val="center"/>
              <w:rPr>
                <w:rFonts w:eastAsiaTheme="minorEastAsia"/>
                <w:lang w:eastAsia="zh-CN"/>
              </w:rPr>
            </w:pPr>
            <w:bookmarkStart w:id="23" w:name="_Hlk82169149"/>
            <w:bookmarkEnd w:id="22"/>
            <w:r>
              <w:rPr>
                <w:rFonts w:eastAsiaTheme="minorEastAsia"/>
                <w:lang w:eastAsia="zh-CN"/>
              </w:rPr>
              <w:t>Two interference cells with INR1= 13.91dB and INR2=3.34dB</w:t>
            </w:r>
          </w:p>
          <w:p w14:paraId="6B7A1A8F" w14:textId="77777777" w:rsidR="00FE3397" w:rsidRDefault="00FE3397" w:rsidP="00FE3397">
            <w:pPr>
              <w:spacing w:after="0"/>
              <w:jc w:val="center"/>
              <w:rPr>
                <w:rFonts w:eastAsiaTheme="minorEastAsia"/>
                <w:lang w:eastAsia="zh-CN"/>
              </w:rPr>
            </w:pPr>
            <w:r>
              <w:rPr>
                <w:rFonts w:eastAsiaTheme="minorEastAsia"/>
                <w:lang w:eastAsia="zh-CN"/>
              </w:rPr>
              <w:t>Total INR: 14.28dB</w:t>
            </w:r>
          </w:p>
        </w:tc>
        <w:tc>
          <w:tcPr>
            <w:tcW w:w="2563" w:type="dxa"/>
            <w:tcBorders>
              <w:top w:val="single" w:sz="4" w:space="0" w:color="auto"/>
              <w:left w:val="single" w:sz="4" w:space="0" w:color="auto"/>
              <w:bottom w:val="single" w:sz="4" w:space="0" w:color="auto"/>
              <w:right w:val="single" w:sz="4" w:space="0" w:color="auto"/>
            </w:tcBorders>
          </w:tcPr>
          <w:p w14:paraId="4659C793" w14:textId="30CEB5C6" w:rsidR="00FE3397" w:rsidRDefault="00FE3397" w:rsidP="00FE3397">
            <w:pPr>
              <w:spacing w:after="0"/>
              <w:contextualSpacing/>
              <w:jc w:val="center"/>
              <w:rPr>
                <w:rFonts w:eastAsiaTheme="minorEastAsia"/>
                <w:lang w:eastAsia="zh-CN"/>
              </w:rPr>
            </w:pPr>
            <w:r>
              <w:rPr>
                <w:rFonts w:eastAsiaTheme="minorEastAsia"/>
                <w:lang w:eastAsia="zh-CN"/>
              </w:rPr>
              <w:t>The gain for IRC &gt;1dB?</w:t>
            </w:r>
          </w:p>
        </w:tc>
        <w:tc>
          <w:tcPr>
            <w:tcW w:w="709" w:type="dxa"/>
            <w:tcBorders>
              <w:top w:val="single" w:sz="4" w:space="0" w:color="auto"/>
              <w:left w:val="single" w:sz="4" w:space="0" w:color="auto"/>
              <w:bottom w:val="single" w:sz="4" w:space="0" w:color="auto"/>
              <w:right w:val="single" w:sz="4" w:space="0" w:color="auto"/>
            </w:tcBorders>
          </w:tcPr>
          <w:p w14:paraId="7D4A3455" w14:textId="64D1E249"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817" w:type="dxa"/>
            <w:tcBorders>
              <w:top w:val="single" w:sz="4" w:space="0" w:color="auto"/>
              <w:left w:val="single" w:sz="4" w:space="0" w:color="auto"/>
              <w:bottom w:val="single" w:sz="4" w:space="0" w:color="auto"/>
              <w:right w:val="single" w:sz="4" w:space="0" w:color="auto"/>
            </w:tcBorders>
          </w:tcPr>
          <w:p w14:paraId="22C68A3B" w14:textId="62E3009B"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35B1BBE5" w14:textId="399B1E57"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7E821E73" w14:textId="0EE7B5E4"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60D70EF2" w14:textId="6A39ADD6"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9" w:type="dxa"/>
            <w:tcBorders>
              <w:top w:val="single" w:sz="4" w:space="0" w:color="auto"/>
              <w:left w:val="single" w:sz="4" w:space="0" w:color="auto"/>
              <w:bottom w:val="single" w:sz="4" w:space="0" w:color="auto"/>
              <w:right w:val="single" w:sz="4" w:space="0" w:color="auto"/>
            </w:tcBorders>
          </w:tcPr>
          <w:p w14:paraId="35654CC8" w14:textId="41CEEBEB"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0A3F5998" w14:textId="3A3D75E8"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3B5CD3E4" w14:textId="62E10F75"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r>
      <w:tr w:rsidR="00FE3397" w14:paraId="46B1CEA4" w14:textId="77777777" w:rsidTr="009B3C37">
        <w:trPr>
          <w:trHeight w:val="82"/>
          <w:jc w:val="center"/>
        </w:trPr>
        <w:tc>
          <w:tcPr>
            <w:tcW w:w="2110" w:type="dxa"/>
            <w:vMerge/>
            <w:tcBorders>
              <w:left w:val="single" w:sz="4" w:space="0" w:color="auto"/>
              <w:right w:val="single" w:sz="4" w:space="0" w:color="auto"/>
            </w:tcBorders>
            <w:vAlign w:val="center"/>
          </w:tcPr>
          <w:p w14:paraId="063F3383" w14:textId="77777777" w:rsidR="00FE3397" w:rsidRDefault="00FE3397" w:rsidP="00FE3397">
            <w:pPr>
              <w:spacing w:after="0"/>
              <w:rPr>
                <w:rFonts w:eastAsiaTheme="minorEastAsia"/>
                <w:lang w:eastAsia="zh-CN"/>
              </w:rPr>
            </w:pPr>
            <w:bookmarkStart w:id="24" w:name="_Hlk82169167"/>
            <w:bookmarkEnd w:id="23"/>
          </w:p>
        </w:tc>
        <w:tc>
          <w:tcPr>
            <w:tcW w:w="2563" w:type="dxa"/>
            <w:tcBorders>
              <w:top w:val="single" w:sz="4" w:space="0" w:color="auto"/>
              <w:left w:val="single" w:sz="4" w:space="0" w:color="auto"/>
              <w:bottom w:val="single" w:sz="4" w:space="0" w:color="auto"/>
              <w:right w:val="single" w:sz="4" w:space="0" w:color="auto"/>
            </w:tcBorders>
          </w:tcPr>
          <w:p w14:paraId="41A7E582" w14:textId="3EBB6E1B" w:rsidR="00FE3397" w:rsidRDefault="00FE3397" w:rsidP="00FE3397">
            <w:pPr>
              <w:spacing w:after="0"/>
              <w:contextualSpacing/>
              <w:jc w:val="center"/>
              <w:rPr>
                <w:rFonts w:eastAsiaTheme="minorEastAsia"/>
                <w:lang w:eastAsia="zh-CN"/>
              </w:rPr>
            </w:pPr>
            <w:r>
              <w:rPr>
                <w:rFonts w:eastAsiaTheme="minorEastAsia"/>
                <w:lang w:eastAsia="zh-CN"/>
              </w:rPr>
              <w:t>Target SINR&gt;-6dB?</w:t>
            </w:r>
          </w:p>
        </w:tc>
        <w:tc>
          <w:tcPr>
            <w:tcW w:w="709" w:type="dxa"/>
            <w:tcBorders>
              <w:top w:val="single" w:sz="4" w:space="0" w:color="auto"/>
              <w:left w:val="single" w:sz="4" w:space="0" w:color="auto"/>
              <w:bottom w:val="single" w:sz="4" w:space="0" w:color="auto"/>
              <w:right w:val="single" w:sz="4" w:space="0" w:color="auto"/>
            </w:tcBorders>
          </w:tcPr>
          <w:p w14:paraId="611C798D" w14:textId="7BFFEDB9"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817" w:type="dxa"/>
            <w:tcBorders>
              <w:top w:val="single" w:sz="4" w:space="0" w:color="auto"/>
              <w:left w:val="single" w:sz="4" w:space="0" w:color="auto"/>
              <w:bottom w:val="single" w:sz="4" w:space="0" w:color="auto"/>
              <w:right w:val="single" w:sz="4" w:space="0" w:color="auto"/>
            </w:tcBorders>
          </w:tcPr>
          <w:p w14:paraId="1C700173" w14:textId="244FDF73"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0FF4497C" w14:textId="390775DA"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708" w:type="dxa"/>
            <w:tcBorders>
              <w:top w:val="single" w:sz="4" w:space="0" w:color="auto"/>
              <w:left w:val="single" w:sz="4" w:space="0" w:color="auto"/>
              <w:bottom w:val="single" w:sz="4" w:space="0" w:color="auto"/>
              <w:right w:val="single" w:sz="4" w:space="0" w:color="auto"/>
            </w:tcBorders>
          </w:tcPr>
          <w:p w14:paraId="29B3D012" w14:textId="6E4100F0"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02" w:type="dxa"/>
            <w:tcBorders>
              <w:top w:val="single" w:sz="4" w:space="0" w:color="auto"/>
              <w:left w:val="single" w:sz="4" w:space="0" w:color="auto"/>
              <w:bottom w:val="single" w:sz="4" w:space="0" w:color="auto"/>
              <w:right w:val="single" w:sz="4" w:space="0" w:color="auto"/>
            </w:tcBorders>
          </w:tcPr>
          <w:p w14:paraId="72421AF4" w14:textId="02472D75"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6D10E95D" w14:textId="7FA78205"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3CD59630" w14:textId="20888DC4"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68EF7D96" w14:textId="31B35D5D" w:rsidR="00FE3397" w:rsidRPr="00D87752"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r>
      <w:bookmarkEnd w:id="24"/>
      <w:tr w:rsidR="00FE3397" w14:paraId="52C59A03" w14:textId="77777777" w:rsidTr="009B3C37">
        <w:trPr>
          <w:trHeight w:val="82"/>
          <w:jc w:val="center"/>
        </w:trPr>
        <w:tc>
          <w:tcPr>
            <w:tcW w:w="2110" w:type="dxa"/>
            <w:vMerge/>
            <w:tcBorders>
              <w:left w:val="single" w:sz="4" w:space="0" w:color="auto"/>
              <w:right w:val="single" w:sz="4" w:space="0" w:color="auto"/>
            </w:tcBorders>
            <w:vAlign w:val="center"/>
          </w:tcPr>
          <w:p w14:paraId="4DEF9A2A" w14:textId="77777777" w:rsidR="00FE3397" w:rsidRDefault="00FE3397" w:rsidP="00FE3397">
            <w:pPr>
              <w:spacing w:after="0"/>
              <w:rPr>
                <w:rFonts w:eastAsiaTheme="minorEastAsia"/>
                <w:lang w:eastAsia="zh-CN"/>
              </w:rPr>
            </w:pPr>
          </w:p>
        </w:tc>
        <w:tc>
          <w:tcPr>
            <w:tcW w:w="2563" w:type="dxa"/>
            <w:tcBorders>
              <w:top w:val="single" w:sz="4" w:space="0" w:color="auto"/>
              <w:left w:val="single" w:sz="4" w:space="0" w:color="auto"/>
              <w:bottom w:val="single" w:sz="4" w:space="0" w:color="auto"/>
              <w:right w:val="single" w:sz="4" w:space="0" w:color="auto"/>
            </w:tcBorders>
          </w:tcPr>
          <w:p w14:paraId="7BFA25EE" w14:textId="10E18EF4" w:rsidR="00FE3397" w:rsidRDefault="00FE3397" w:rsidP="00FE3397">
            <w:pPr>
              <w:spacing w:after="0"/>
              <w:contextualSpacing/>
              <w:jc w:val="center"/>
              <w:rPr>
                <w:rFonts w:eastAsiaTheme="minorEastAsia"/>
                <w:lang w:eastAsia="zh-CN"/>
              </w:rPr>
            </w:pPr>
            <w:r>
              <w:rPr>
                <w:rFonts w:eastAsiaTheme="minorEastAsia"/>
                <w:lang w:eastAsia="zh-CN"/>
              </w:rPr>
              <w:t>Target SNR&gt;INR?</w:t>
            </w:r>
          </w:p>
        </w:tc>
        <w:tc>
          <w:tcPr>
            <w:tcW w:w="709" w:type="dxa"/>
            <w:tcBorders>
              <w:top w:val="single" w:sz="4" w:space="0" w:color="auto"/>
              <w:left w:val="single" w:sz="4" w:space="0" w:color="auto"/>
              <w:bottom w:val="single" w:sz="4" w:space="0" w:color="auto"/>
              <w:right w:val="single" w:sz="4" w:space="0" w:color="auto"/>
            </w:tcBorders>
          </w:tcPr>
          <w:p w14:paraId="468E1226" w14:textId="54E63639"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817" w:type="dxa"/>
            <w:tcBorders>
              <w:top w:val="single" w:sz="4" w:space="0" w:color="auto"/>
              <w:left w:val="single" w:sz="4" w:space="0" w:color="auto"/>
              <w:bottom w:val="single" w:sz="4" w:space="0" w:color="auto"/>
              <w:right w:val="single" w:sz="4" w:space="0" w:color="auto"/>
            </w:tcBorders>
          </w:tcPr>
          <w:p w14:paraId="535B0ADA" w14:textId="1EBB0D57" w:rsidR="00FE3397" w:rsidRPr="00D87752"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66BC3F3C" w14:textId="59C9FD29" w:rsidR="00FE3397" w:rsidRPr="00D87752" w:rsidRDefault="00FE3397" w:rsidP="00FE3397">
            <w:pPr>
              <w:spacing w:after="0"/>
              <w:contextualSpacing/>
              <w:jc w:val="center"/>
              <w:rPr>
                <w:rFonts w:eastAsiaTheme="minorEastAsia"/>
                <w:sz w:val="18"/>
                <w:lang w:eastAsia="zh-CN"/>
              </w:rPr>
            </w:pPr>
            <w:r>
              <w:rPr>
                <w:rFonts w:eastAsiaTheme="minorEastAsia"/>
                <w:sz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5ED2CC2B" w14:textId="319A790D" w:rsidR="00FE3397" w:rsidRPr="00D87752" w:rsidRDefault="00FE3397" w:rsidP="00FE3397">
            <w:pPr>
              <w:spacing w:after="0"/>
              <w:contextualSpacing/>
              <w:jc w:val="center"/>
              <w:rPr>
                <w:rFonts w:eastAsiaTheme="minorEastAsia"/>
                <w:sz w:val="18"/>
                <w:lang w:eastAsia="zh-CN"/>
              </w:rPr>
            </w:pPr>
            <w:r>
              <w:rPr>
                <w:rFonts w:eastAsiaTheme="minorEastAsia"/>
                <w:sz w:val="18"/>
                <w:lang w:eastAsia="zh-CN"/>
              </w:rPr>
              <w:t>No</w:t>
            </w:r>
          </w:p>
        </w:tc>
        <w:tc>
          <w:tcPr>
            <w:tcW w:w="602" w:type="dxa"/>
            <w:tcBorders>
              <w:top w:val="single" w:sz="4" w:space="0" w:color="auto"/>
              <w:left w:val="single" w:sz="4" w:space="0" w:color="auto"/>
              <w:bottom w:val="single" w:sz="4" w:space="0" w:color="auto"/>
              <w:right w:val="single" w:sz="4" w:space="0" w:color="auto"/>
            </w:tcBorders>
          </w:tcPr>
          <w:p w14:paraId="57EF72A0" w14:textId="0E22C589" w:rsidR="00FE3397" w:rsidRPr="00C94AED"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180D3846" w14:textId="6700DC21" w:rsidR="00FE3397" w:rsidRPr="00C94AED" w:rsidRDefault="00FE3397" w:rsidP="00FE3397">
            <w:pPr>
              <w:spacing w:after="0"/>
              <w:contextualSpacing/>
              <w:jc w:val="center"/>
              <w:rPr>
                <w:rFonts w:eastAsiaTheme="minorEastAsia"/>
                <w:sz w:val="18"/>
                <w:lang w:eastAsia="zh-CN"/>
              </w:rPr>
            </w:pPr>
            <w:r>
              <w:rPr>
                <w:rFonts w:eastAsiaTheme="minorEastAsia" w:hint="eastAsia"/>
                <w:sz w:val="18"/>
                <w:lang w:eastAsia="zh-CN"/>
              </w:rPr>
              <w:t>N</w:t>
            </w:r>
            <w:r>
              <w:rPr>
                <w:rFonts w:eastAsiaTheme="minorEastAsia"/>
                <w:sz w:val="18"/>
                <w:lang w:eastAsia="zh-CN"/>
              </w:rPr>
              <w:t>o</w:t>
            </w:r>
          </w:p>
        </w:tc>
        <w:tc>
          <w:tcPr>
            <w:tcW w:w="708" w:type="dxa"/>
            <w:tcBorders>
              <w:top w:val="single" w:sz="4" w:space="0" w:color="auto"/>
              <w:left w:val="single" w:sz="4" w:space="0" w:color="auto"/>
              <w:bottom w:val="single" w:sz="4" w:space="0" w:color="auto"/>
              <w:right w:val="single" w:sz="4" w:space="0" w:color="auto"/>
            </w:tcBorders>
          </w:tcPr>
          <w:p w14:paraId="4E34883B" w14:textId="2709C325" w:rsidR="00FE3397" w:rsidRPr="00C94AED" w:rsidRDefault="00FE3397" w:rsidP="00FE3397">
            <w:pPr>
              <w:spacing w:after="0"/>
              <w:contextualSpacing/>
              <w:jc w:val="center"/>
              <w:rPr>
                <w:rFonts w:eastAsiaTheme="minorEastAsia"/>
                <w:sz w:val="18"/>
                <w:lang w:eastAsia="zh-CN"/>
              </w:rPr>
            </w:pPr>
            <w:r w:rsidRPr="00623674">
              <w:rPr>
                <w:rFonts w:eastAsiaTheme="minorEastAsia" w:hint="eastAsia"/>
                <w:sz w:val="18"/>
                <w:lang w:eastAsia="zh-CN"/>
              </w:rPr>
              <w:t>Y</w:t>
            </w:r>
            <w:r w:rsidRPr="00623674">
              <w:rPr>
                <w:rFonts w:eastAsiaTheme="minorEastAsia"/>
                <w:sz w:val="18"/>
                <w:lang w:eastAsia="zh-CN"/>
              </w:rPr>
              <w:t>es</w:t>
            </w:r>
          </w:p>
        </w:tc>
        <w:tc>
          <w:tcPr>
            <w:tcW w:w="621" w:type="dxa"/>
            <w:tcBorders>
              <w:top w:val="single" w:sz="4" w:space="0" w:color="auto"/>
              <w:left w:val="single" w:sz="4" w:space="0" w:color="auto"/>
              <w:bottom w:val="single" w:sz="4" w:space="0" w:color="auto"/>
              <w:right w:val="single" w:sz="4" w:space="0" w:color="auto"/>
            </w:tcBorders>
          </w:tcPr>
          <w:p w14:paraId="505B1F1E" w14:textId="3C901E29" w:rsidR="00FE3397" w:rsidRPr="00C94AED" w:rsidRDefault="00FE3397" w:rsidP="00FE3397">
            <w:pPr>
              <w:spacing w:after="0"/>
              <w:contextualSpacing/>
              <w:jc w:val="center"/>
              <w:rPr>
                <w:rFonts w:eastAsiaTheme="minorEastAsia"/>
                <w:sz w:val="18"/>
                <w:lang w:eastAsia="zh-CN"/>
              </w:rPr>
            </w:pPr>
            <w:r>
              <w:rPr>
                <w:rFonts w:eastAsiaTheme="minorEastAsia"/>
                <w:sz w:val="18"/>
                <w:lang w:eastAsia="zh-CN"/>
              </w:rPr>
              <w:t>No</w:t>
            </w:r>
          </w:p>
        </w:tc>
      </w:tr>
    </w:tbl>
    <w:p w14:paraId="5CF0FFD3" w14:textId="7A3813BF" w:rsidR="009B3C37" w:rsidRDefault="00C275FF" w:rsidP="00C275FF">
      <w:pPr>
        <w:spacing w:beforeLines="100" w:before="240" w:afterLines="250" w:after="600"/>
        <w:rPr>
          <w:rFonts w:eastAsiaTheme="minorEastAsia"/>
          <w:lang w:eastAsia="zh-CN"/>
        </w:rPr>
      </w:pPr>
      <w:r>
        <w:rPr>
          <w:rFonts w:eastAsiaTheme="minorEastAsia"/>
          <w:lang w:eastAsia="zh-CN"/>
        </w:rPr>
        <w:t>From the evaluation</w:t>
      </w:r>
      <w:r w:rsidR="009B3C37">
        <w:rPr>
          <w:rFonts w:eastAsiaTheme="minorEastAsia"/>
          <w:lang w:eastAsia="zh-CN"/>
        </w:rPr>
        <w:t xml:space="preserve"> results </w:t>
      </w:r>
      <w:r>
        <w:rPr>
          <w:rFonts w:eastAsiaTheme="minorEastAsia"/>
          <w:lang w:eastAsia="zh-CN"/>
        </w:rPr>
        <w:t>in</w:t>
      </w:r>
      <w:r w:rsidR="009B3C37">
        <w:rPr>
          <w:rFonts w:eastAsiaTheme="minorEastAsia"/>
          <w:lang w:eastAsia="zh-CN"/>
        </w:rPr>
        <w:t xml:space="preserve"> Table 2-2, we can </w:t>
      </w:r>
      <w:r>
        <w:rPr>
          <w:rFonts w:eastAsiaTheme="minorEastAsia"/>
          <w:lang w:eastAsia="zh-CN"/>
        </w:rPr>
        <w:t>observe</w:t>
      </w:r>
      <w:r w:rsidR="009B3C37">
        <w:rPr>
          <w:rFonts w:eastAsiaTheme="minorEastAsia"/>
          <w:lang w:eastAsia="zh-CN"/>
        </w:rPr>
        <w:t xml:space="preserve"> that</w:t>
      </w:r>
      <w:r w:rsidR="009340FA">
        <w:rPr>
          <w:rFonts w:eastAsiaTheme="minorEastAsia"/>
          <w:lang w:eastAsia="zh-CN"/>
        </w:rPr>
        <w:t xml:space="preserve"> all</w:t>
      </w:r>
      <w:r w:rsidR="009B3C37">
        <w:rPr>
          <w:rFonts w:eastAsiaTheme="minorEastAsia"/>
          <w:lang w:eastAsia="zh-CN"/>
        </w:rPr>
        <w:t xml:space="preserve"> case</w:t>
      </w:r>
      <w:r w:rsidR="005460C9">
        <w:rPr>
          <w:rFonts w:eastAsiaTheme="minorEastAsia"/>
          <w:lang w:eastAsia="zh-CN"/>
        </w:rPr>
        <w:t>s</w:t>
      </w:r>
      <w:r w:rsidR="009B3C37">
        <w:rPr>
          <w:rFonts w:eastAsiaTheme="minorEastAsia"/>
          <w:lang w:eastAsia="zh-CN"/>
        </w:rPr>
        <w:t xml:space="preserve"> with MCS 4 do</w:t>
      </w:r>
      <w:r w:rsidR="005460C9">
        <w:rPr>
          <w:rFonts w:eastAsiaTheme="minorEastAsia"/>
          <w:lang w:eastAsia="zh-CN"/>
        </w:rPr>
        <w:t>n’t</w:t>
      </w:r>
      <w:r w:rsidR="009B3C37">
        <w:rPr>
          <w:rFonts w:eastAsiaTheme="minorEastAsia"/>
          <w:lang w:eastAsia="zh-CN"/>
        </w:rPr>
        <w:t xml:space="preserve"> satisfy the criteria</w:t>
      </w:r>
      <w:r w:rsidR="009340FA">
        <w:rPr>
          <w:rFonts w:eastAsiaTheme="minorEastAsia"/>
          <w:lang w:eastAsia="zh-CN"/>
        </w:rPr>
        <w:t xml:space="preserve"> that target SINR&gt;-6dB</w:t>
      </w:r>
      <w:r w:rsidR="009B3C37">
        <w:rPr>
          <w:rFonts w:eastAsiaTheme="minorEastAsia"/>
          <w:lang w:eastAsia="zh-CN"/>
        </w:rPr>
        <w:t>. Therefore, MCS</w:t>
      </w:r>
      <w:r>
        <w:rPr>
          <w:rFonts w:eastAsiaTheme="minorEastAsia"/>
          <w:lang w:eastAsia="zh-CN"/>
        </w:rPr>
        <w:t xml:space="preserve"> 13 should be used</w:t>
      </w:r>
      <w:r w:rsidR="009B3C37">
        <w:rPr>
          <w:rFonts w:eastAsiaTheme="minorEastAsia"/>
          <w:lang w:eastAsia="zh-CN"/>
        </w:rPr>
        <w:t>.</w:t>
      </w:r>
    </w:p>
    <w:p w14:paraId="51720FA2" w14:textId="77777777" w:rsidR="009340FA" w:rsidRDefault="009B3C37" w:rsidP="009340FA">
      <w:pPr>
        <w:spacing w:after="0"/>
        <w:rPr>
          <w:rFonts w:eastAsiaTheme="minorEastAsia"/>
          <w:b/>
          <w:i/>
          <w:lang w:eastAsia="zh-CN"/>
        </w:rPr>
      </w:pPr>
      <w:r w:rsidRPr="009340FA">
        <w:rPr>
          <w:rFonts w:eastAsiaTheme="minorEastAsia"/>
          <w:b/>
          <w:i/>
          <w:lang w:eastAsia="zh-CN"/>
        </w:rPr>
        <w:lastRenderedPageBreak/>
        <w:t>Obser</w:t>
      </w:r>
      <w:r w:rsidR="009340FA" w:rsidRPr="009340FA">
        <w:rPr>
          <w:rFonts w:eastAsiaTheme="minorEastAsia"/>
          <w:b/>
          <w:i/>
          <w:lang w:eastAsia="zh-CN"/>
        </w:rPr>
        <w:t>vation 3:</w:t>
      </w:r>
      <w:r w:rsidR="009340FA">
        <w:rPr>
          <w:rFonts w:eastAsiaTheme="minorEastAsia"/>
          <w:b/>
          <w:i/>
          <w:lang w:eastAsia="zh-CN"/>
        </w:rPr>
        <w:t xml:space="preserve"> All cases with</w:t>
      </w:r>
      <w:r w:rsidR="009340FA" w:rsidRPr="009340FA">
        <w:rPr>
          <w:rFonts w:eastAsiaTheme="minorEastAsia"/>
          <w:b/>
          <w:i/>
          <w:lang w:eastAsia="zh-CN"/>
        </w:rPr>
        <w:t xml:space="preserve"> MCS 4 doesn’t satisfy the criteria</w:t>
      </w:r>
      <w:r w:rsidR="009340FA">
        <w:rPr>
          <w:rFonts w:eastAsiaTheme="minorEastAsia"/>
          <w:b/>
          <w:i/>
          <w:lang w:eastAsia="zh-CN"/>
        </w:rPr>
        <w:t xml:space="preserve"> that SINR&gt;-6dB</w:t>
      </w:r>
      <w:r w:rsidR="009340FA" w:rsidRPr="009340FA">
        <w:rPr>
          <w:rFonts w:eastAsiaTheme="minorEastAsia"/>
          <w:b/>
          <w:i/>
          <w:lang w:eastAsia="zh-CN"/>
        </w:rPr>
        <w:t>.</w:t>
      </w:r>
    </w:p>
    <w:p w14:paraId="545A8863" w14:textId="302F1D80" w:rsidR="00C275FF" w:rsidRPr="004524B8" w:rsidRDefault="005460C9" w:rsidP="00C275FF">
      <w:pPr>
        <w:spacing w:beforeLines="100" w:before="240" w:afterLines="50" w:after="120"/>
        <w:rPr>
          <w:rFonts w:eastAsiaTheme="minorEastAsia"/>
          <w:b/>
          <w:i/>
          <w:lang w:eastAsia="zh-CN"/>
        </w:rPr>
      </w:pPr>
      <w:r>
        <w:rPr>
          <w:rFonts w:eastAsiaTheme="minorEastAsia"/>
          <w:b/>
          <w:i/>
          <w:lang w:eastAsia="zh-CN"/>
        </w:rPr>
        <w:t>Proposal 3: Use MCS=13</w:t>
      </w:r>
    </w:p>
    <w:p w14:paraId="55C9D032" w14:textId="77777777" w:rsidR="00661B9B" w:rsidRDefault="009340FA" w:rsidP="00661B9B">
      <w:pPr>
        <w:rPr>
          <w:rFonts w:eastAsiaTheme="minorEastAsia"/>
          <w:lang w:eastAsia="zh-CN"/>
        </w:rPr>
      </w:pPr>
      <w:r>
        <w:rPr>
          <w:rFonts w:eastAsiaTheme="minorEastAsia"/>
          <w:lang w:eastAsia="zh-CN"/>
        </w:rPr>
        <w:t>Fr</w:t>
      </w:r>
      <w:r w:rsidR="00785EB5">
        <w:rPr>
          <w:rFonts w:eastAsiaTheme="minorEastAsia"/>
          <w:lang w:eastAsia="zh-CN"/>
        </w:rPr>
        <w:t xml:space="preserve">om the simulation results </w:t>
      </w:r>
      <w:r w:rsidR="00C275FF">
        <w:rPr>
          <w:rFonts w:eastAsiaTheme="minorEastAsia"/>
          <w:lang w:eastAsia="zh-CN"/>
        </w:rPr>
        <w:t xml:space="preserve">with MCS13 </w:t>
      </w:r>
      <w:r w:rsidR="00785EB5">
        <w:rPr>
          <w:rFonts w:eastAsiaTheme="minorEastAsia"/>
          <w:lang w:eastAsia="zh-CN"/>
        </w:rPr>
        <w:t>in Table 2-1, we ha</w:t>
      </w:r>
      <w:r w:rsidR="00CB17F7">
        <w:rPr>
          <w:rFonts w:eastAsiaTheme="minorEastAsia"/>
          <w:lang w:eastAsia="zh-CN"/>
        </w:rPr>
        <w:t>ve following observations:</w:t>
      </w:r>
    </w:p>
    <w:p w14:paraId="004BC2A0" w14:textId="77777777" w:rsidR="00661B9B" w:rsidRPr="00661B9B" w:rsidRDefault="00785EB5" w:rsidP="00661B9B">
      <w:pPr>
        <w:pStyle w:val="afa"/>
        <w:numPr>
          <w:ilvl w:val="0"/>
          <w:numId w:val="46"/>
        </w:numPr>
        <w:spacing w:afterLines="50" w:after="120"/>
        <w:ind w:left="987"/>
        <w:contextualSpacing w:val="0"/>
        <w:rPr>
          <w:rFonts w:eastAsiaTheme="minorEastAsia"/>
        </w:rPr>
      </w:pPr>
      <w:r w:rsidRPr="00661B9B">
        <w:rPr>
          <w:rFonts w:eastAsiaTheme="minorEastAsia"/>
        </w:rPr>
        <w:t>F</w:t>
      </w:r>
      <w:r w:rsidR="009340FA" w:rsidRPr="00661B9B">
        <w:rPr>
          <w:rFonts w:eastAsiaTheme="minorEastAsia"/>
        </w:rPr>
        <w:t>or case</w:t>
      </w:r>
      <w:r w:rsidR="00CB17F7" w:rsidRPr="00661B9B">
        <w:rPr>
          <w:rFonts w:eastAsiaTheme="minorEastAsia"/>
        </w:rPr>
        <w:t>s</w:t>
      </w:r>
      <w:r w:rsidR="009340FA" w:rsidRPr="00661B9B">
        <w:rPr>
          <w:rFonts w:eastAsiaTheme="minorEastAsia"/>
        </w:rPr>
        <w:t xml:space="preserve"> with INR1=5.43dB</w:t>
      </w:r>
      <w:r w:rsidR="00CB17F7" w:rsidRPr="00661B9B">
        <w:rPr>
          <w:rFonts w:eastAsiaTheme="minorEastAsia"/>
        </w:rPr>
        <w:t xml:space="preserve">, </w:t>
      </w:r>
      <w:r w:rsidR="009340FA" w:rsidRPr="00661B9B">
        <w:rPr>
          <w:rFonts w:eastAsiaTheme="minorEastAsia"/>
        </w:rPr>
        <w:t xml:space="preserve">INR2=-1.5dB, the target SNR </w:t>
      </w:r>
      <w:r w:rsidR="00614B50" w:rsidRPr="00661B9B">
        <w:rPr>
          <w:rFonts w:eastAsiaTheme="minorEastAsia"/>
        </w:rPr>
        <w:t xml:space="preserve">is always higher INR, but the performance gain </w:t>
      </w:r>
      <w:r w:rsidR="005460C9" w:rsidRPr="00661B9B">
        <w:rPr>
          <w:rFonts w:eastAsiaTheme="minorEastAsia"/>
        </w:rPr>
        <w:t xml:space="preserve">for IRC </w:t>
      </w:r>
      <w:r w:rsidRPr="00661B9B">
        <w:rPr>
          <w:rFonts w:eastAsiaTheme="minorEastAsia"/>
        </w:rPr>
        <w:t xml:space="preserve">is only 1.3dB~2.2dB. </w:t>
      </w:r>
    </w:p>
    <w:p w14:paraId="51A34791" w14:textId="77777777" w:rsidR="00661B9B" w:rsidRPr="00661B9B" w:rsidRDefault="00785EB5" w:rsidP="00661B9B">
      <w:pPr>
        <w:pStyle w:val="afa"/>
        <w:numPr>
          <w:ilvl w:val="0"/>
          <w:numId w:val="46"/>
        </w:numPr>
        <w:spacing w:afterLines="50" w:after="120"/>
        <w:ind w:left="987"/>
        <w:contextualSpacing w:val="0"/>
        <w:rPr>
          <w:rFonts w:eastAsiaTheme="minorEastAsia"/>
        </w:rPr>
      </w:pPr>
      <w:r w:rsidRPr="00661B9B">
        <w:rPr>
          <w:rFonts w:eastAsiaTheme="minorEastAsia"/>
        </w:rPr>
        <w:t>For case</w:t>
      </w:r>
      <w:r w:rsidR="00CB17F7" w:rsidRPr="00661B9B">
        <w:rPr>
          <w:rFonts w:eastAsiaTheme="minorEastAsia"/>
        </w:rPr>
        <w:t>s</w:t>
      </w:r>
      <w:r w:rsidRPr="00661B9B">
        <w:rPr>
          <w:rFonts w:eastAsiaTheme="minorEastAsia"/>
        </w:rPr>
        <w:t xml:space="preserve"> with </w:t>
      </w:r>
      <w:r w:rsidR="00CB17F7" w:rsidRPr="00661B9B">
        <w:rPr>
          <w:rFonts w:eastAsiaTheme="minorEastAsia"/>
        </w:rPr>
        <w:t xml:space="preserve">INR1= </w:t>
      </w:r>
      <w:r w:rsidRPr="00661B9B">
        <w:rPr>
          <w:rFonts w:eastAsiaTheme="minorEastAsia"/>
        </w:rPr>
        <w:t>7.77dB</w:t>
      </w:r>
      <w:r w:rsidR="00CB17F7" w:rsidRPr="00661B9B">
        <w:rPr>
          <w:rFonts w:eastAsiaTheme="minorEastAsia"/>
        </w:rPr>
        <w:t xml:space="preserve">, INR2= </w:t>
      </w:r>
      <w:r w:rsidRPr="00661B9B">
        <w:rPr>
          <w:rFonts w:eastAsiaTheme="minorEastAsia"/>
        </w:rPr>
        <w:t>2.29dB, only case</w:t>
      </w:r>
      <w:r w:rsidR="00661B9B" w:rsidRPr="00661B9B">
        <w:rPr>
          <w:rFonts w:eastAsiaTheme="minorEastAsia"/>
        </w:rPr>
        <w:t>s</w:t>
      </w:r>
      <w:r w:rsidRPr="00661B9B">
        <w:rPr>
          <w:rFonts w:eastAsiaTheme="minorEastAsia"/>
        </w:rPr>
        <w:t xml:space="preserve"> with TDLA30-10, 4RX</w:t>
      </w:r>
      <w:r w:rsidR="00661B9B" w:rsidRPr="00661B9B">
        <w:rPr>
          <w:rFonts w:eastAsiaTheme="minorEastAsia"/>
        </w:rPr>
        <w:t xml:space="preserve"> and TDLC300-100,4RX</w:t>
      </w:r>
      <w:r w:rsidRPr="00661B9B">
        <w:rPr>
          <w:rFonts w:eastAsiaTheme="minorEastAsia"/>
        </w:rPr>
        <w:t xml:space="preserve"> has the observation that target SNR is lower than INR, but the difference is small and can be </w:t>
      </w:r>
      <w:r w:rsidR="00C275FF" w:rsidRPr="00661B9B">
        <w:rPr>
          <w:rFonts w:eastAsiaTheme="minorEastAsia"/>
        </w:rPr>
        <w:t>ignored</w:t>
      </w:r>
      <w:r w:rsidRPr="00661B9B">
        <w:rPr>
          <w:rFonts w:eastAsiaTheme="minorEastAsia"/>
        </w:rPr>
        <w:t xml:space="preserve"> by addition of </w:t>
      </w:r>
      <w:r w:rsidR="00C275FF" w:rsidRPr="00661B9B">
        <w:rPr>
          <w:rFonts w:eastAsiaTheme="minorEastAsia"/>
        </w:rPr>
        <w:t>margin</w:t>
      </w:r>
      <w:r w:rsidRPr="00661B9B">
        <w:rPr>
          <w:rFonts w:eastAsiaTheme="minorEastAsia"/>
        </w:rPr>
        <w:t xml:space="preserve">. </w:t>
      </w:r>
      <w:r w:rsidR="00CB17F7" w:rsidRPr="00661B9B">
        <w:rPr>
          <w:rFonts w:eastAsiaTheme="minorEastAsia"/>
        </w:rPr>
        <w:t xml:space="preserve">Meanwhile, the performance gain </w:t>
      </w:r>
      <w:r w:rsidR="005460C9" w:rsidRPr="00661B9B">
        <w:rPr>
          <w:rFonts w:eastAsiaTheme="minorEastAsia"/>
        </w:rPr>
        <w:t xml:space="preserve">for IRC </w:t>
      </w:r>
      <w:r w:rsidR="00CB17F7" w:rsidRPr="00661B9B">
        <w:rPr>
          <w:rFonts w:eastAsiaTheme="minorEastAsia"/>
        </w:rPr>
        <w:t xml:space="preserve">is </w:t>
      </w:r>
      <w:r w:rsidR="005460C9" w:rsidRPr="00661B9B">
        <w:rPr>
          <w:rFonts w:eastAsiaTheme="minorEastAsia"/>
        </w:rPr>
        <w:t>considerable (2.7dB~5.7dB).</w:t>
      </w:r>
    </w:p>
    <w:p w14:paraId="1CC7C5C5" w14:textId="7FFD5984" w:rsidR="00CB17F7" w:rsidRPr="00661B9B" w:rsidRDefault="00CB17F7" w:rsidP="00661B9B">
      <w:pPr>
        <w:pStyle w:val="afa"/>
        <w:numPr>
          <w:ilvl w:val="0"/>
          <w:numId w:val="46"/>
        </w:numPr>
        <w:spacing w:afterLines="50" w:after="120"/>
        <w:ind w:left="987"/>
        <w:contextualSpacing w:val="0"/>
        <w:rPr>
          <w:rFonts w:eastAsiaTheme="minorEastAsia"/>
        </w:rPr>
      </w:pPr>
      <w:r w:rsidRPr="00661B9B">
        <w:rPr>
          <w:rFonts w:eastAsiaTheme="minorEastAsia"/>
        </w:rPr>
        <w:t>For cases with INR1= 13.91dB, INR2=3.34dB, the target SNR for most cases is far lower than INR.</w:t>
      </w:r>
    </w:p>
    <w:p w14:paraId="3EBAE46A" w14:textId="7154983E" w:rsidR="00CB17F7" w:rsidRDefault="00CB17F7" w:rsidP="003852EF">
      <w:pPr>
        <w:rPr>
          <w:rFonts w:eastAsiaTheme="minorEastAsia"/>
          <w:lang w:eastAsia="zh-CN"/>
        </w:rPr>
      </w:pPr>
      <w:r>
        <w:rPr>
          <w:rFonts w:eastAsiaTheme="minorEastAsia"/>
          <w:lang w:eastAsia="zh-CN"/>
        </w:rPr>
        <w:t>From the above observation</w:t>
      </w:r>
      <w:r w:rsidR="005460C9">
        <w:rPr>
          <w:rFonts w:eastAsiaTheme="minorEastAsia"/>
          <w:lang w:eastAsia="zh-CN"/>
        </w:rPr>
        <w:t>s</w:t>
      </w:r>
      <w:r>
        <w:rPr>
          <w:rFonts w:eastAsiaTheme="minorEastAsia"/>
          <w:lang w:eastAsia="zh-CN"/>
        </w:rPr>
        <w:t>, INR1=7.77dB, INR2=2.29dB</w:t>
      </w:r>
      <w:r w:rsidR="005460C9">
        <w:rPr>
          <w:rFonts w:eastAsiaTheme="minorEastAsia"/>
          <w:lang w:eastAsia="zh-CN"/>
        </w:rPr>
        <w:t xml:space="preserve"> is the most </w:t>
      </w:r>
      <w:r>
        <w:rPr>
          <w:rFonts w:eastAsiaTheme="minorEastAsia"/>
          <w:lang w:eastAsia="zh-CN"/>
        </w:rPr>
        <w:t xml:space="preserve">suitable </w:t>
      </w:r>
      <w:r w:rsidR="005460C9">
        <w:rPr>
          <w:rFonts w:eastAsiaTheme="minorEastAsia"/>
          <w:lang w:eastAsia="zh-CN"/>
        </w:rPr>
        <w:t xml:space="preserve">configuration among all the options. </w:t>
      </w:r>
    </w:p>
    <w:p w14:paraId="46B14BCC" w14:textId="3F1A069D" w:rsidR="003852EF" w:rsidRPr="005460C9" w:rsidRDefault="005460C9" w:rsidP="003852EF">
      <w:pPr>
        <w:rPr>
          <w:rFonts w:eastAsiaTheme="minorEastAsia"/>
          <w:b/>
          <w:i/>
          <w:lang w:eastAsia="zh-CN"/>
        </w:rPr>
      </w:pPr>
      <w:r w:rsidRPr="005460C9">
        <w:rPr>
          <w:rFonts w:eastAsiaTheme="minorEastAsia"/>
          <w:b/>
          <w:i/>
          <w:lang w:eastAsia="zh-CN"/>
        </w:rPr>
        <w:t>Proposal 4: Use INR1=7.77</w:t>
      </w:r>
      <w:r>
        <w:rPr>
          <w:rFonts w:eastAsiaTheme="minorEastAsia"/>
          <w:b/>
          <w:i/>
          <w:lang w:eastAsia="zh-CN"/>
        </w:rPr>
        <w:t>dB</w:t>
      </w:r>
      <w:r w:rsidRPr="005460C9">
        <w:rPr>
          <w:rFonts w:eastAsiaTheme="minorEastAsia"/>
          <w:b/>
          <w:i/>
          <w:lang w:eastAsia="zh-CN"/>
        </w:rPr>
        <w:t>, INR =2.29dB for INR values.</w:t>
      </w:r>
    </w:p>
    <w:p w14:paraId="7A7668C5" w14:textId="30F3BED4" w:rsidR="00CB4789" w:rsidRDefault="00CB4789" w:rsidP="00785EB5">
      <w:pPr>
        <w:spacing w:beforeLines="100" w:before="240" w:afterLines="100" w:after="240"/>
        <w:rPr>
          <w:rFonts w:eastAsiaTheme="minorEastAsia"/>
          <w:b/>
          <w:u w:val="single"/>
          <w:lang w:eastAsia="zh-CN"/>
        </w:rPr>
      </w:pPr>
      <w:bookmarkStart w:id="25" w:name="OLE_LINK66"/>
      <w:bookmarkStart w:id="26" w:name="OLE_LINK67"/>
      <w:bookmarkStart w:id="27" w:name="OLE_LINK29"/>
      <w:bookmarkStart w:id="28" w:name="OLE_LINK103"/>
      <w:bookmarkStart w:id="29" w:name="OLE_LINK19"/>
      <w:bookmarkEnd w:id="0"/>
      <w:r>
        <w:rPr>
          <w:rFonts w:eastAsiaTheme="minorEastAsia"/>
          <w:b/>
          <w:u w:val="single"/>
          <w:lang w:eastAsia="zh-CN"/>
        </w:rPr>
        <w:t>SSB configuration</w:t>
      </w:r>
    </w:p>
    <w:p w14:paraId="49D6B5EA" w14:textId="7F7F2BCD" w:rsidR="00CB4789" w:rsidRDefault="005460C9" w:rsidP="00CB4789">
      <w:pPr>
        <w:spacing w:beforeLines="50" w:before="120" w:after="0"/>
        <w:rPr>
          <w:rFonts w:eastAsiaTheme="minorEastAsia"/>
          <w:lang w:eastAsia="zh-CN"/>
        </w:rPr>
      </w:pPr>
      <w:r w:rsidRPr="004F5CD1">
        <w:rPr>
          <w:rFonts w:eastAsiaTheme="minorEastAsia" w:hint="eastAsia"/>
          <w:lang w:eastAsia="zh-CN"/>
        </w:rPr>
        <w:t>F</w:t>
      </w:r>
      <w:r w:rsidRPr="004F5CD1">
        <w:rPr>
          <w:rFonts w:eastAsiaTheme="minorEastAsia"/>
          <w:lang w:eastAsia="zh-CN"/>
        </w:rPr>
        <w:t>or SSB</w:t>
      </w:r>
      <w:r w:rsidR="004F5CD1">
        <w:rPr>
          <w:rFonts w:eastAsiaTheme="minorEastAsia"/>
          <w:lang w:eastAsia="zh-CN"/>
        </w:rPr>
        <w:t xml:space="preserve"> configuration, one issue is whether to configure </w:t>
      </w:r>
      <w:r w:rsidR="000C59F8">
        <w:rPr>
          <w:rFonts w:eastAsiaTheme="minorEastAsia"/>
          <w:lang w:eastAsia="zh-CN"/>
        </w:rPr>
        <w:t xml:space="preserve">same </w:t>
      </w:r>
      <w:r w:rsidR="00074419">
        <w:rPr>
          <w:rFonts w:eastAsiaTheme="minorEastAsia"/>
          <w:lang w:eastAsia="zh-CN"/>
        </w:rPr>
        <w:t xml:space="preserve">SSB resources for serving cell and interference cells and it was agreed to bring the simulation results for PBCH performance </w:t>
      </w:r>
      <w:r w:rsidR="00DA16E8">
        <w:rPr>
          <w:rFonts w:eastAsiaTheme="minorEastAsia"/>
          <w:lang w:eastAsia="zh-CN"/>
        </w:rPr>
        <w:t>for</w:t>
      </w:r>
      <w:r w:rsidR="00074419">
        <w:rPr>
          <w:rFonts w:eastAsiaTheme="minorEastAsia"/>
          <w:lang w:eastAsia="zh-CN"/>
        </w:rPr>
        <w:t xml:space="preserve"> this meeting. </w:t>
      </w:r>
      <w:r w:rsidR="00DA16E8">
        <w:rPr>
          <w:rFonts w:eastAsiaTheme="minorEastAsia"/>
          <w:lang w:eastAsia="zh-CN"/>
        </w:rPr>
        <w:t>D</w:t>
      </w:r>
      <w:r w:rsidR="000C59F8">
        <w:rPr>
          <w:rFonts w:eastAsiaTheme="minorEastAsia"/>
          <w:lang w:eastAsia="zh-CN"/>
        </w:rPr>
        <w:t xml:space="preserve">uring </w:t>
      </w:r>
      <w:r w:rsidR="00DA16E8">
        <w:rPr>
          <w:rFonts w:eastAsiaTheme="minorEastAsia"/>
          <w:lang w:eastAsia="zh-CN"/>
        </w:rPr>
        <w:t xml:space="preserve">NR </w:t>
      </w:r>
      <w:r w:rsidR="000C59F8">
        <w:rPr>
          <w:rFonts w:eastAsiaTheme="minorEastAsia"/>
          <w:lang w:eastAsia="zh-CN"/>
        </w:rPr>
        <w:t>Rel-15 PBCH requirement defini</w:t>
      </w:r>
      <w:r w:rsidR="000E5CA8">
        <w:rPr>
          <w:rFonts w:eastAsiaTheme="minorEastAsia"/>
          <w:lang w:eastAsia="zh-CN"/>
        </w:rPr>
        <w:t>tion, UE is required to combine</w:t>
      </w:r>
      <w:r w:rsidR="00AF18D3">
        <w:rPr>
          <w:rFonts w:eastAsiaTheme="minorEastAsia"/>
          <w:lang w:eastAsia="zh-CN"/>
        </w:rPr>
        <w:t xml:space="preserve"> all the</w:t>
      </w:r>
      <w:r w:rsidR="000C59F8">
        <w:rPr>
          <w:rFonts w:eastAsiaTheme="minorEastAsia"/>
          <w:lang w:eastAsia="zh-CN"/>
        </w:rPr>
        <w:t xml:space="preserve"> SSB</w:t>
      </w:r>
      <w:r w:rsidR="00AF18D3">
        <w:rPr>
          <w:rFonts w:eastAsiaTheme="minorEastAsia"/>
          <w:lang w:eastAsia="zh-CN"/>
        </w:rPr>
        <w:t>s within the MIB period (Four times)</w:t>
      </w:r>
      <w:r w:rsidR="00DA16E8">
        <w:rPr>
          <w:rFonts w:eastAsiaTheme="minorEastAsia"/>
          <w:lang w:eastAsia="zh-CN"/>
        </w:rPr>
        <w:t xml:space="preserve"> if needed</w:t>
      </w:r>
      <w:r w:rsidR="00AF18D3">
        <w:rPr>
          <w:rFonts w:eastAsiaTheme="minorEastAsia"/>
          <w:lang w:eastAsia="zh-CN"/>
        </w:rPr>
        <w:t>, but</w:t>
      </w:r>
      <w:r w:rsidR="000C59F8">
        <w:rPr>
          <w:rFonts w:eastAsiaTheme="minorEastAsia"/>
          <w:lang w:eastAsia="zh-CN"/>
        </w:rPr>
        <w:t xml:space="preserve"> </w:t>
      </w:r>
      <w:r w:rsidR="00AF18D3">
        <w:rPr>
          <w:rFonts w:eastAsiaTheme="minorEastAsia"/>
          <w:lang w:eastAsia="zh-CN"/>
        </w:rPr>
        <w:t xml:space="preserve">it is </w:t>
      </w:r>
      <w:r w:rsidR="00DA16E8">
        <w:rPr>
          <w:rFonts w:eastAsiaTheme="minorEastAsia"/>
          <w:lang w:eastAsia="zh-CN"/>
        </w:rPr>
        <w:t xml:space="preserve">unreasonable </w:t>
      </w:r>
      <w:r w:rsidR="00AF18D3">
        <w:rPr>
          <w:rFonts w:eastAsiaTheme="minorEastAsia"/>
          <w:lang w:eastAsia="zh-CN"/>
        </w:rPr>
        <w:t xml:space="preserve">to always require UE to combine all the SSB within one MIB to achieve </w:t>
      </w:r>
      <w:r w:rsidR="00DA16E8">
        <w:rPr>
          <w:rFonts w:eastAsiaTheme="minorEastAsia"/>
          <w:lang w:eastAsia="zh-CN"/>
        </w:rPr>
        <w:t xml:space="preserve">the </w:t>
      </w:r>
      <w:r w:rsidR="00AF18D3">
        <w:rPr>
          <w:rFonts w:eastAsiaTheme="minorEastAsia"/>
          <w:lang w:eastAsia="zh-CN"/>
        </w:rPr>
        <w:t>best performance. We should consider the minimal requirement for PBCH. i.e. No combination.</w:t>
      </w:r>
      <w:r w:rsidR="00AF18D3" w:rsidRPr="00AF18D3">
        <w:rPr>
          <w:rFonts w:eastAsiaTheme="minorEastAsia"/>
          <w:lang w:eastAsia="zh-CN"/>
        </w:rPr>
        <w:t xml:space="preserve"> </w:t>
      </w:r>
      <w:r w:rsidR="00AF18D3">
        <w:rPr>
          <w:rFonts w:eastAsiaTheme="minorEastAsia"/>
          <w:lang w:eastAsia="zh-CN"/>
        </w:rPr>
        <w:t xml:space="preserve">The simulation results with assumptions </w:t>
      </w:r>
      <w:r w:rsidR="00DA16E8">
        <w:rPr>
          <w:rFonts w:eastAsiaTheme="minorEastAsia"/>
          <w:lang w:eastAsia="zh-CN"/>
        </w:rPr>
        <w:t>used for NR</w:t>
      </w:r>
      <w:r w:rsidR="00AF18D3">
        <w:rPr>
          <w:rFonts w:eastAsiaTheme="minorEastAsia"/>
          <w:lang w:eastAsia="zh-CN"/>
        </w:rPr>
        <w:t xml:space="preserve"> Rel-15 PBCH </w:t>
      </w:r>
      <w:r w:rsidR="00DA16E8">
        <w:rPr>
          <w:rFonts w:eastAsiaTheme="minorEastAsia"/>
          <w:lang w:eastAsia="zh-CN"/>
        </w:rPr>
        <w:t xml:space="preserve">performance requirements </w:t>
      </w:r>
      <w:r w:rsidR="00AF18D3">
        <w:rPr>
          <w:rFonts w:eastAsiaTheme="minorEastAsia"/>
          <w:lang w:eastAsia="zh-CN"/>
        </w:rPr>
        <w:t>are captured in Table 2-</w:t>
      </w:r>
      <w:r w:rsidR="003845F6">
        <w:rPr>
          <w:rFonts w:eastAsiaTheme="minorEastAsia"/>
          <w:lang w:eastAsia="zh-CN"/>
        </w:rPr>
        <w:t>3</w:t>
      </w:r>
      <w:r w:rsidR="00AF18D3">
        <w:rPr>
          <w:rFonts w:eastAsiaTheme="minorEastAsia"/>
          <w:lang w:eastAsia="zh-CN"/>
        </w:rPr>
        <w:t xml:space="preserve">. </w:t>
      </w:r>
      <w:r w:rsidR="002349A9">
        <w:rPr>
          <w:rFonts w:eastAsiaTheme="minorEastAsia"/>
          <w:lang w:eastAsia="zh-CN"/>
        </w:rPr>
        <w:t xml:space="preserve">It is noted that requirements in yellow </w:t>
      </w:r>
      <w:r w:rsidR="00DA16E8">
        <w:rPr>
          <w:rFonts w:eastAsiaTheme="minorEastAsia"/>
          <w:lang w:eastAsia="zh-CN"/>
        </w:rPr>
        <w:t xml:space="preserve">highlighted </w:t>
      </w:r>
      <w:r w:rsidR="002349A9">
        <w:rPr>
          <w:rFonts w:eastAsiaTheme="minorEastAsia"/>
          <w:lang w:eastAsia="zh-CN"/>
        </w:rPr>
        <w:t xml:space="preserve">mean that the </w:t>
      </w:r>
      <w:r w:rsidR="00DA16E8">
        <w:rPr>
          <w:rFonts w:eastAsiaTheme="minorEastAsia"/>
          <w:lang w:eastAsia="zh-CN"/>
        </w:rPr>
        <w:t xml:space="preserve">corresponding </w:t>
      </w:r>
      <w:r w:rsidR="002349A9">
        <w:rPr>
          <w:rFonts w:eastAsiaTheme="minorEastAsia"/>
          <w:lang w:eastAsia="zh-CN"/>
        </w:rPr>
        <w:t>PBCH SNR point is higher than PDSCH SNR point</w:t>
      </w:r>
      <w:r w:rsidR="006011C5">
        <w:rPr>
          <w:rFonts w:eastAsiaTheme="minorEastAsia"/>
          <w:lang w:eastAsia="zh-CN"/>
        </w:rPr>
        <w:t xml:space="preserve"> with same simulation assumptions for channel model, number of antenna and INR level</w:t>
      </w:r>
      <w:bookmarkStart w:id="30" w:name="_GoBack"/>
      <w:bookmarkEnd w:id="30"/>
      <w:r w:rsidR="002349A9">
        <w:rPr>
          <w:rFonts w:eastAsiaTheme="minorEastAsia"/>
          <w:lang w:eastAsia="zh-CN"/>
        </w:rPr>
        <w:t>.</w:t>
      </w:r>
    </w:p>
    <w:p w14:paraId="719F7B4C" w14:textId="0871C80A" w:rsidR="004F5CD1" w:rsidRPr="003845F6" w:rsidRDefault="003845F6" w:rsidP="003845F6">
      <w:pPr>
        <w:spacing w:beforeLines="50" w:before="120" w:afterLines="50" w:after="120"/>
        <w:jc w:val="center"/>
        <w:rPr>
          <w:rFonts w:eastAsiaTheme="minorEastAsia"/>
          <w:b/>
          <w:lang w:eastAsia="zh-CN"/>
        </w:rPr>
      </w:pPr>
      <w:r w:rsidRPr="003845F6">
        <w:rPr>
          <w:rFonts w:eastAsiaTheme="minorEastAsia"/>
          <w:b/>
          <w:lang w:eastAsia="zh-CN"/>
        </w:rPr>
        <w:t>Table 2-3: Simulation results for PBCH performance requirements</w:t>
      </w:r>
    </w:p>
    <w:tbl>
      <w:tblPr>
        <w:tblStyle w:val="af4"/>
        <w:tblW w:w="0" w:type="auto"/>
        <w:jc w:val="center"/>
        <w:tblLook w:val="04A0" w:firstRow="1" w:lastRow="0" w:firstColumn="1" w:lastColumn="0" w:noHBand="0" w:noVBand="1"/>
      </w:tblPr>
      <w:tblGrid>
        <w:gridCol w:w="1857"/>
        <w:gridCol w:w="3225"/>
        <w:gridCol w:w="977"/>
        <w:gridCol w:w="977"/>
        <w:gridCol w:w="1064"/>
        <w:gridCol w:w="1086"/>
      </w:tblGrid>
      <w:tr w:rsidR="003845F6" w14:paraId="05A100B2" w14:textId="3E2EF444" w:rsidTr="003845F6">
        <w:trPr>
          <w:trHeight w:val="208"/>
          <w:jc w:val="center"/>
        </w:trPr>
        <w:tc>
          <w:tcPr>
            <w:tcW w:w="5082" w:type="dxa"/>
            <w:gridSpan w:val="2"/>
            <w:vMerge w:val="restart"/>
          </w:tcPr>
          <w:p w14:paraId="22685BA7" w14:textId="6A857AA1" w:rsidR="003845F6" w:rsidRPr="005460C9" w:rsidRDefault="003845F6" w:rsidP="00CB4789">
            <w:pPr>
              <w:spacing w:after="0"/>
              <w:contextualSpacing/>
              <w:jc w:val="center"/>
              <w:rPr>
                <w:rFonts w:eastAsiaTheme="minorEastAsia"/>
                <w:sz w:val="18"/>
                <w:lang w:eastAsia="zh-CN"/>
              </w:rPr>
            </w:pPr>
            <w:r w:rsidRPr="005460C9">
              <w:rPr>
                <w:rFonts w:eastAsiaTheme="minorEastAsia" w:hint="eastAsia"/>
                <w:sz w:val="18"/>
                <w:lang w:eastAsia="zh-CN"/>
              </w:rPr>
              <w:t>T</w:t>
            </w:r>
            <w:r w:rsidRPr="005460C9">
              <w:rPr>
                <w:rFonts w:eastAsiaTheme="minorEastAsia"/>
                <w:sz w:val="18"/>
                <w:lang w:eastAsia="zh-CN"/>
              </w:rPr>
              <w:t>arget SNR(dB): 1% BLER of PBCH</w:t>
            </w:r>
          </w:p>
        </w:tc>
        <w:tc>
          <w:tcPr>
            <w:tcW w:w="1954" w:type="dxa"/>
            <w:gridSpan w:val="2"/>
          </w:tcPr>
          <w:p w14:paraId="3E7A2EE6" w14:textId="4F7A3C9B" w:rsidR="003845F6" w:rsidRPr="005460C9" w:rsidRDefault="003845F6" w:rsidP="00CB4789">
            <w:pPr>
              <w:spacing w:after="0"/>
              <w:contextualSpacing/>
              <w:jc w:val="center"/>
              <w:rPr>
                <w:rFonts w:eastAsiaTheme="minorEastAsia"/>
                <w:sz w:val="18"/>
                <w:lang w:eastAsia="zh-CN"/>
              </w:rPr>
            </w:pPr>
            <w:r w:rsidRPr="005460C9">
              <w:rPr>
                <w:rFonts w:eastAsiaTheme="minorEastAsia" w:hint="eastAsia"/>
                <w:sz w:val="18"/>
                <w:lang w:eastAsia="zh-CN"/>
              </w:rPr>
              <w:t>T</w:t>
            </w:r>
            <w:r w:rsidRPr="005460C9">
              <w:rPr>
                <w:rFonts w:eastAsiaTheme="minorEastAsia"/>
                <w:sz w:val="18"/>
                <w:lang w:eastAsia="zh-CN"/>
              </w:rPr>
              <w:t>DLA30-10</w:t>
            </w:r>
          </w:p>
        </w:tc>
        <w:tc>
          <w:tcPr>
            <w:tcW w:w="2150" w:type="dxa"/>
            <w:gridSpan w:val="2"/>
          </w:tcPr>
          <w:p w14:paraId="641DFD46" w14:textId="568E5497" w:rsidR="003845F6" w:rsidRPr="005460C9" w:rsidRDefault="003845F6" w:rsidP="00CB4789">
            <w:pPr>
              <w:spacing w:after="0"/>
              <w:contextualSpacing/>
              <w:jc w:val="center"/>
              <w:rPr>
                <w:rFonts w:eastAsiaTheme="minorEastAsia"/>
                <w:sz w:val="18"/>
                <w:lang w:eastAsia="zh-CN"/>
              </w:rPr>
            </w:pPr>
            <w:r w:rsidRPr="005460C9">
              <w:rPr>
                <w:rFonts w:eastAsiaTheme="minorEastAsia" w:hint="eastAsia"/>
                <w:sz w:val="18"/>
                <w:lang w:eastAsia="zh-CN"/>
              </w:rPr>
              <w:t>T</w:t>
            </w:r>
            <w:r w:rsidRPr="005460C9">
              <w:rPr>
                <w:rFonts w:eastAsiaTheme="minorEastAsia"/>
                <w:sz w:val="18"/>
                <w:lang w:eastAsia="zh-CN"/>
              </w:rPr>
              <w:t>DLC300-100</w:t>
            </w:r>
          </w:p>
        </w:tc>
      </w:tr>
      <w:tr w:rsidR="003845F6" w14:paraId="1BC16495" w14:textId="77777777" w:rsidTr="003845F6">
        <w:trPr>
          <w:trHeight w:val="112"/>
          <w:jc w:val="center"/>
        </w:trPr>
        <w:tc>
          <w:tcPr>
            <w:tcW w:w="5082" w:type="dxa"/>
            <w:gridSpan w:val="2"/>
            <w:vMerge/>
          </w:tcPr>
          <w:p w14:paraId="60B64C1E" w14:textId="2A23D170" w:rsidR="003845F6" w:rsidRPr="005460C9" w:rsidRDefault="003845F6" w:rsidP="003852EF">
            <w:pPr>
              <w:spacing w:after="0"/>
              <w:contextualSpacing/>
              <w:jc w:val="center"/>
              <w:rPr>
                <w:rFonts w:eastAsiaTheme="minorEastAsia"/>
                <w:sz w:val="18"/>
                <w:lang w:eastAsia="zh-CN"/>
              </w:rPr>
            </w:pPr>
          </w:p>
        </w:tc>
        <w:tc>
          <w:tcPr>
            <w:tcW w:w="977" w:type="dxa"/>
          </w:tcPr>
          <w:p w14:paraId="0F01B86A" w14:textId="28DD6F06" w:rsidR="003845F6" w:rsidRPr="005460C9" w:rsidRDefault="003845F6" w:rsidP="003852EF">
            <w:pPr>
              <w:spacing w:after="0"/>
              <w:contextualSpacing/>
              <w:jc w:val="center"/>
              <w:rPr>
                <w:rFonts w:eastAsiaTheme="minorEastAsia"/>
                <w:sz w:val="18"/>
                <w:lang w:eastAsia="zh-CN"/>
              </w:rPr>
            </w:pPr>
            <w:r w:rsidRPr="005460C9">
              <w:rPr>
                <w:rFonts w:eastAsiaTheme="minorEastAsia" w:hint="eastAsia"/>
                <w:sz w:val="18"/>
                <w:lang w:eastAsia="zh-CN"/>
              </w:rPr>
              <w:t>2</w:t>
            </w:r>
            <w:r w:rsidRPr="005460C9">
              <w:rPr>
                <w:rFonts w:eastAsiaTheme="minorEastAsia"/>
                <w:sz w:val="18"/>
                <w:lang w:eastAsia="zh-CN"/>
              </w:rPr>
              <w:t>RX</w:t>
            </w:r>
          </w:p>
        </w:tc>
        <w:tc>
          <w:tcPr>
            <w:tcW w:w="977" w:type="dxa"/>
          </w:tcPr>
          <w:p w14:paraId="4C930FF0" w14:textId="756C39AD" w:rsidR="003845F6" w:rsidRPr="005460C9" w:rsidRDefault="003845F6" w:rsidP="003852EF">
            <w:pPr>
              <w:spacing w:after="0"/>
              <w:contextualSpacing/>
              <w:jc w:val="center"/>
              <w:rPr>
                <w:rFonts w:eastAsiaTheme="minorEastAsia"/>
                <w:sz w:val="18"/>
                <w:lang w:eastAsia="zh-CN"/>
              </w:rPr>
            </w:pPr>
            <w:r w:rsidRPr="005460C9">
              <w:rPr>
                <w:rFonts w:eastAsiaTheme="minorEastAsia" w:hint="eastAsia"/>
                <w:sz w:val="18"/>
                <w:lang w:eastAsia="zh-CN"/>
              </w:rPr>
              <w:t>4</w:t>
            </w:r>
            <w:r w:rsidRPr="005460C9">
              <w:rPr>
                <w:rFonts w:eastAsiaTheme="minorEastAsia"/>
                <w:sz w:val="18"/>
                <w:lang w:eastAsia="zh-CN"/>
              </w:rPr>
              <w:t>RX</w:t>
            </w:r>
          </w:p>
        </w:tc>
        <w:tc>
          <w:tcPr>
            <w:tcW w:w="1064" w:type="dxa"/>
          </w:tcPr>
          <w:p w14:paraId="4554D497" w14:textId="25E5BD5A" w:rsidR="003845F6" w:rsidRPr="005460C9" w:rsidRDefault="003845F6" w:rsidP="003852EF">
            <w:pPr>
              <w:spacing w:after="0"/>
              <w:contextualSpacing/>
              <w:jc w:val="center"/>
              <w:rPr>
                <w:rFonts w:eastAsiaTheme="minorEastAsia"/>
                <w:sz w:val="18"/>
                <w:lang w:eastAsia="zh-CN"/>
              </w:rPr>
            </w:pPr>
            <w:r w:rsidRPr="005460C9">
              <w:rPr>
                <w:rFonts w:eastAsiaTheme="minorEastAsia" w:hint="eastAsia"/>
                <w:sz w:val="18"/>
                <w:lang w:eastAsia="zh-CN"/>
              </w:rPr>
              <w:t>2</w:t>
            </w:r>
            <w:r w:rsidRPr="005460C9">
              <w:rPr>
                <w:rFonts w:eastAsiaTheme="minorEastAsia"/>
                <w:sz w:val="18"/>
                <w:lang w:eastAsia="zh-CN"/>
              </w:rPr>
              <w:t>RX</w:t>
            </w:r>
          </w:p>
        </w:tc>
        <w:tc>
          <w:tcPr>
            <w:tcW w:w="1086" w:type="dxa"/>
          </w:tcPr>
          <w:p w14:paraId="40D73963" w14:textId="06577096" w:rsidR="003845F6" w:rsidRPr="005460C9" w:rsidRDefault="003845F6" w:rsidP="003852EF">
            <w:pPr>
              <w:spacing w:after="0"/>
              <w:contextualSpacing/>
              <w:jc w:val="center"/>
              <w:rPr>
                <w:rFonts w:eastAsiaTheme="minorEastAsia"/>
                <w:sz w:val="18"/>
                <w:lang w:eastAsia="zh-CN"/>
              </w:rPr>
            </w:pPr>
            <w:r w:rsidRPr="005460C9">
              <w:rPr>
                <w:rFonts w:eastAsiaTheme="minorEastAsia" w:hint="eastAsia"/>
                <w:sz w:val="18"/>
                <w:lang w:eastAsia="zh-CN"/>
              </w:rPr>
              <w:t>4</w:t>
            </w:r>
            <w:r w:rsidRPr="005460C9">
              <w:rPr>
                <w:rFonts w:eastAsiaTheme="minorEastAsia"/>
                <w:sz w:val="18"/>
                <w:lang w:eastAsia="zh-CN"/>
              </w:rPr>
              <w:t>RX</w:t>
            </w:r>
          </w:p>
        </w:tc>
      </w:tr>
      <w:tr w:rsidR="003845F6" w14:paraId="677FA9F6" w14:textId="6D8A5300" w:rsidTr="003845F6">
        <w:trPr>
          <w:jc w:val="center"/>
        </w:trPr>
        <w:tc>
          <w:tcPr>
            <w:tcW w:w="1857" w:type="dxa"/>
            <w:vMerge w:val="restart"/>
          </w:tcPr>
          <w:p w14:paraId="4F0067C8" w14:textId="57821786" w:rsidR="003845F6" w:rsidRPr="005460C9" w:rsidRDefault="003845F6" w:rsidP="008B585B">
            <w:pPr>
              <w:spacing w:after="0"/>
              <w:contextualSpacing/>
              <w:jc w:val="center"/>
              <w:rPr>
                <w:rFonts w:eastAsiaTheme="minorEastAsia"/>
                <w:sz w:val="18"/>
                <w:lang w:eastAsia="zh-CN"/>
              </w:rPr>
            </w:pPr>
            <w:r>
              <w:rPr>
                <w:rFonts w:eastAsiaTheme="minorEastAsia" w:hint="eastAsia"/>
                <w:sz w:val="18"/>
                <w:lang w:eastAsia="zh-CN"/>
              </w:rPr>
              <w:t>W</w:t>
            </w:r>
            <w:r>
              <w:rPr>
                <w:rFonts w:eastAsiaTheme="minorEastAsia"/>
                <w:sz w:val="18"/>
                <w:lang w:eastAsia="zh-CN"/>
              </w:rPr>
              <w:t>ith combination</w:t>
            </w:r>
            <w:r w:rsidR="0044137F">
              <w:rPr>
                <w:rFonts w:eastAsiaTheme="minorEastAsia"/>
                <w:sz w:val="18"/>
                <w:lang w:eastAsia="zh-CN"/>
              </w:rPr>
              <w:t xml:space="preserve"> </w:t>
            </w:r>
            <w:r w:rsidR="008B585B">
              <w:rPr>
                <w:rFonts w:eastAsiaTheme="minorEastAsia"/>
                <w:sz w:val="18"/>
                <w:lang w:eastAsia="zh-CN"/>
              </w:rPr>
              <w:t>three</w:t>
            </w:r>
            <w:r w:rsidR="0044137F">
              <w:rPr>
                <w:rFonts w:eastAsiaTheme="minorEastAsia"/>
                <w:sz w:val="18"/>
                <w:lang w:eastAsia="zh-CN"/>
              </w:rPr>
              <w:t xml:space="preserve"> times</w:t>
            </w:r>
          </w:p>
        </w:tc>
        <w:tc>
          <w:tcPr>
            <w:tcW w:w="3225" w:type="dxa"/>
          </w:tcPr>
          <w:p w14:paraId="0CA458BA" w14:textId="4DFBC6A4" w:rsidR="003845F6" w:rsidRPr="005460C9" w:rsidRDefault="003845F6" w:rsidP="003852EF">
            <w:pPr>
              <w:spacing w:after="0"/>
              <w:contextualSpacing/>
              <w:jc w:val="center"/>
              <w:rPr>
                <w:rFonts w:eastAsiaTheme="minorEastAsia"/>
                <w:sz w:val="18"/>
                <w:lang w:eastAsia="zh-CN"/>
              </w:rPr>
            </w:pPr>
            <w:r w:rsidRPr="005460C9">
              <w:rPr>
                <w:rFonts w:eastAsiaTheme="minorEastAsia"/>
                <w:sz w:val="18"/>
                <w:lang w:eastAsia="zh-CN"/>
              </w:rPr>
              <w:t>INR1=5.43dB, INR2=-1.5dB</w:t>
            </w:r>
          </w:p>
        </w:tc>
        <w:tc>
          <w:tcPr>
            <w:tcW w:w="977" w:type="dxa"/>
          </w:tcPr>
          <w:p w14:paraId="17EC838E" w14:textId="436D4C19"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4</w:t>
            </w:r>
            <w:r w:rsidRPr="0099407A">
              <w:rPr>
                <w:rFonts w:eastAsiaTheme="minorEastAsia"/>
                <w:sz w:val="18"/>
                <w:lang w:eastAsia="zh-CN"/>
              </w:rPr>
              <w:t>.0</w:t>
            </w:r>
          </w:p>
        </w:tc>
        <w:tc>
          <w:tcPr>
            <w:tcW w:w="977" w:type="dxa"/>
          </w:tcPr>
          <w:p w14:paraId="1689B01B" w14:textId="205FE2F8"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.7</w:t>
            </w:r>
          </w:p>
        </w:tc>
        <w:tc>
          <w:tcPr>
            <w:tcW w:w="1064" w:type="dxa"/>
          </w:tcPr>
          <w:p w14:paraId="6E9F0867" w14:textId="07F2FE51"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3</w:t>
            </w:r>
            <w:r w:rsidRPr="0099407A">
              <w:rPr>
                <w:rFonts w:eastAsiaTheme="minorEastAsia"/>
                <w:sz w:val="18"/>
                <w:lang w:eastAsia="zh-CN"/>
              </w:rPr>
              <w:t>.6</w:t>
            </w:r>
          </w:p>
        </w:tc>
        <w:tc>
          <w:tcPr>
            <w:tcW w:w="1086" w:type="dxa"/>
          </w:tcPr>
          <w:p w14:paraId="66125CB7" w14:textId="0C7BF56A"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.7</w:t>
            </w:r>
          </w:p>
        </w:tc>
      </w:tr>
      <w:tr w:rsidR="003845F6" w14:paraId="450F8698" w14:textId="697BB7B6" w:rsidTr="003845F6">
        <w:trPr>
          <w:jc w:val="center"/>
        </w:trPr>
        <w:tc>
          <w:tcPr>
            <w:tcW w:w="1857" w:type="dxa"/>
            <w:vMerge/>
          </w:tcPr>
          <w:p w14:paraId="7FD192D7" w14:textId="77777777" w:rsidR="003845F6" w:rsidRPr="005460C9" w:rsidRDefault="003845F6" w:rsidP="003852EF">
            <w:pPr>
              <w:spacing w:after="0"/>
              <w:contextualSpacing/>
              <w:jc w:val="center"/>
              <w:rPr>
                <w:rFonts w:eastAsiaTheme="minorEastAsia"/>
                <w:sz w:val="18"/>
                <w:lang w:eastAsia="zh-CN"/>
              </w:rPr>
            </w:pPr>
          </w:p>
        </w:tc>
        <w:tc>
          <w:tcPr>
            <w:tcW w:w="3225" w:type="dxa"/>
          </w:tcPr>
          <w:p w14:paraId="27A8383B" w14:textId="5D9A3434" w:rsidR="003845F6" w:rsidRPr="005460C9" w:rsidRDefault="003845F6" w:rsidP="003852EF">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NR1=7.77dB, INR2=2.29dB</w:t>
            </w:r>
          </w:p>
        </w:tc>
        <w:tc>
          <w:tcPr>
            <w:tcW w:w="977" w:type="dxa"/>
          </w:tcPr>
          <w:p w14:paraId="7B81FE8E" w14:textId="74402375"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6</w:t>
            </w:r>
            <w:r w:rsidRPr="0099407A">
              <w:rPr>
                <w:rFonts w:eastAsiaTheme="minorEastAsia"/>
                <w:sz w:val="18"/>
                <w:lang w:eastAsia="zh-CN"/>
              </w:rPr>
              <w:t>.3</w:t>
            </w:r>
          </w:p>
        </w:tc>
        <w:tc>
          <w:tcPr>
            <w:tcW w:w="977" w:type="dxa"/>
          </w:tcPr>
          <w:p w14:paraId="175E4081" w14:textId="540A0C9F"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4</w:t>
            </w:r>
            <w:r w:rsidRPr="0099407A">
              <w:rPr>
                <w:rFonts w:eastAsiaTheme="minorEastAsia"/>
                <w:sz w:val="18"/>
                <w:lang w:eastAsia="zh-CN"/>
              </w:rPr>
              <w:t>.0</w:t>
            </w:r>
          </w:p>
        </w:tc>
        <w:tc>
          <w:tcPr>
            <w:tcW w:w="1064" w:type="dxa"/>
          </w:tcPr>
          <w:p w14:paraId="4A43BC26" w14:textId="3B5E5477"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6</w:t>
            </w:r>
            <w:r w:rsidRPr="0099407A">
              <w:rPr>
                <w:rFonts w:eastAsiaTheme="minorEastAsia"/>
                <w:sz w:val="18"/>
                <w:lang w:eastAsia="zh-CN"/>
              </w:rPr>
              <w:t>.0</w:t>
            </w:r>
          </w:p>
        </w:tc>
        <w:tc>
          <w:tcPr>
            <w:tcW w:w="1086" w:type="dxa"/>
          </w:tcPr>
          <w:p w14:paraId="2395E163" w14:textId="6EDD89A0"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4</w:t>
            </w:r>
            <w:r w:rsidRPr="0099407A">
              <w:rPr>
                <w:rFonts w:eastAsiaTheme="minorEastAsia"/>
                <w:sz w:val="18"/>
                <w:lang w:eastAsia="zh-CN"/>
              </w:rPr>
              <w:t>.1</w:t>
            </w:r>
          </w:p>
        </w:tc>
      </w:tr>
      <w:tr w:rsidR="003845F6" w14:paraId="5D67271E" w14:textId="47F455CD" w:rsidTr="003845F6">
        <w:trPr>
          <w:jc w:val="center"/>
        </w:trPr>
        <w:tc>
          <w:tcPr>
            <w:tcW w:w="1857" w:type="dxa"/>
            <w:vMerge/>
          </w:tcPr>
          <w:p w14:paraId="34F1CE03" w14:textId="77777777" w:rsidR="003845F6" w:rsidRPr="005460C9" w:rsidRDefault="003845F6" w:rsidP="003852EF">
            <w:pPr>
              <w:spacing w:after="0"/>
              <w:contextualSpacing/>
              <w:jc w:val="center"/>
              <w:rPr>
                <w:rFonts w:eastAsiaTheme="minorEastAsia"/>
                <w:sz w:val="18"/>
                <w:lang w:eastAsia="zh-CN"/>
              </w:rPr>
            </w:pPr>
          </w:p>
        </w:tc>
        <w:tc>
          <w:tcPr>
            <w:tcW w:w="3225" w:type="dxa"/>
          </w:tcPr>
          <w:p w14:paraId="7FAB5C8B" w14:textId="25FB4E26" w:rsidR="003845F6" w:rsidRPr="005460C9" w:rsidRDefault="003845F6" w:rsidP="003852EF">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NR1=13.91dB, INR2=3.34dB</w:t>
            </w:r>
          </w:p>
        </w:tc>
        <w:tc>
          <w:tcPr>
            <w:tcW w:w="977" w:type="dxa"/>
          </w:tcPr>
          <w:p w14:paraId="6C0A2CD7" w14:textId="56FC4390"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0.5</w:t>
            </w:r>
          </w:p>
        </w:tc>
        <w:tc>
          <w:tcPr>
            <w:tcW w:w="977" w:type="dxa"/>
          </w:tcPr>
          <w:p w14:paraId="6407D077" w14:textId="566049EA"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8</w:t>
            </w:r>
            <w:r w:rsidRPr="0099407A">
              <w:rPr>
                <w:rFonts w:eastAsiaTheme="minorEastAsia"/>
                <w:sz w:val="18"/>
                <w:lang w:eastAsia="zh-CN"/>
              </w:rPr>
              <w:t>.5</w:t>
            </w:r>
          </w:p>
        </w:tc>
        <w:tc>
          <w:tcPr>
            <w:tcW w:w="1064" w:type="dxa"/>
          </w:tcPr>
          <w:p w14:paraId="038C7437" w14:textId="3855397C"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0.6</w:t>
            </w:r>
          </w:p>
        </w:tc>
        <w:tc>
          <w:tcPr>
            <w:tcW w:w="1086" w:type="dxa"/>
          </w:tcPr>
          <w:p w14:paraId="3E53142F" w14:textId="2865C45D" w:rsidR="003845F6" w:rsidRPr="0099407A" w:rsidRDefault="003845F6" w:rsidP="003852EF">
            <w:pPr>
              <w:spacing w:after="0"/>
              <w:contextualSpacing/>
              <w:jc w:val="center"/>
              <w:rPr>
                <w:rFonts w:eastAsiaTheme="minorEastAsia"/>
                <w:sz w:val="18"/>
                <w:lang w:eastAsia="zh-CN"/>
              </w:rPr>
            </w:pPr>
            <w:r w:rsidRPr="0099407A">
              <w:rPr>
                <w:rFonts w:eastAsiaTheme="minorEastAsia" w:hint="eastAsia"/>
                <w:sz w:val="18"/>
                <w:lang w:eastAsia="zh-CN"/>
              </w:rPr>
              <w:t>8</w:t>
            </w:r>
            <w:r w:rsidRPr="0099407A">
              <w:rPr>
                <w:rFonts w:eastAsiaTheme="minorEastAsia"/>
                <w:sz w:val="18"/>
                <w:lang w:eastAsia="zh-CN"/>
              </w:rPr>
              <w:t>.5</w:t>
            </w:r>
          </w:p>
        </w:tc>
      </w:tr>
      <w:tr w:rsidR="0044137F" w14:paraId="64D4C15A" w14:textId="77777777" w:rsidTr="003845F6">
        <w:trPr>
          <w:jc w:val="center"/>
        </w:trPr>
        <w:tc>
          <w:tcPr>
            <w:tcW w:w="1857" w:type="dxa"/>
            <w:vMerge w:val="restart"/>
          </w:tcPr>
          <w:p w14:paraId="723F0900" w14:textId="535D864B" w:rsidR="0044137F" w:rsidRDefault="0044137F" w:rsidP="008B585B">
            <w:pPr>
              <w:spacing w:after="0"/>
              <w:contextualSpacing/>
              <w:jc w:val="center"/>
              <w:rPr>
                <w:rFonts w:eastAsiaTheme="minorEastAsia"/>
                <w:sz w:val="18"/>
                <w:lang w:eastAsia="zh-CN"/>
              </w:rPr>
            </w:pPr>
            <w:r>
              <w:rPr>
                <w:rFonts w:eastAsiaTheme="minorEastAsia" w:hint="eastAsia"/>
                <w:sz w:val="18"/>
                <w:lang w:eastAsia="zh-CN"/>
              </w:rPr>
              <w:t>W</w:t>
            </w:r>
            <w:r>
              <w:rPr>
                <w:rFonts w:eastAsiaTheme="minorEastAsia"/>
                <w:sz w:val="18"/>
                <w:lang w:eastAsia="zh-CN"/>
              </w:rPr>
              <w:t xml:space="preserve">ith combination </w:t>
            </w:r>
            <w:r w:rsidR="008B585B">
              <w:rPr>
                <w:rFonts w:eastAsiaTheme="minorEastAsia"/>
                <w:sz w:val="18"/>
                <w:lang w:eastAsia="zh-CN"/>
              </w:rPr>
              <w:t>two</w:t>
            </w:r>
            <w:r>
              <w:rPr>
                <w:rFonts w:eastAsiaTheme="minorEastAsia"/>
                <w:sz w:val="18"/>
                <w:lang w:eastAsia="zh-CN"/>
              </w:rPr>
              <w:t xml:space="preserve"> times</w:t>
            </w:r>
          </w:p>
        </w:tc>
        <w:tc>
          <w:tcPr>
            <w:tcW w:w="3225" w:type="dxa"/>
          </w:tcPr>
          <w:p w14:paraId="774930AB" w14:textId="57127C41" w:rsidR="0044137F" w:rsidRPr="005460C9" w:rsidRDefault="0044137F" w:rsidP="0044137F">
            <w:pPr>
              <w:spacing w:after="0"/>
              <w:contextualSpacing/>
              <w:jc w:val="center"/>
              <w:rPr>
                <w:rFonts w:eastAsiaTheme="minorEastAsia"/>
                <w:sz w:val="18"/>
                <w:lang w:eastAsia="zh-CN"/>
              </w:rPr>
            </w:pPr>
            <w:r w:rsidRPr="005460C9">
              <w:rPr>
                <w:rFonts w:eastAsiaTheme="minorEastAsia"/>
                <w:sz w:val="18"/>
                <w:lang w:eastAsia="zh-CN"/>
              </w:rPr>
              <w:t>INR1=5.43dB, INR2=-1.5dB</w:t>
            </w:r>
          </w:p>
        </w:tc>
        <w:tc>
          <w:tcPr>
            <w:tcW w:w="977" w:type="dxa"/>
          </w:tcPr>
          <w:p w14:paraId="4DDD1112" w14:textId="43FB178C"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5</w:t>
            </w:r>
            <w:r w:rsidRPr="0099407A">
              <w:rPr>
                <w:rFonts w:eastAsiaTheme="minorEastAsia"/>
                <w:sz w:val="18"/>
                <w:lang w:eastAsia="zh-CN"/>
              </w:rPr>
              <w:t>.4</w:t>
            </w:r>
          </w:p>
        </w:tc>
        <w:tc>
          <w:tcPr>
            <w:tcW w:w="977" w:type="dxa"/>
          </w:tcPr>
          <w:p w14:paraId="34E4D09B" w14:textId="059A6195"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2</w:t>
            </w:r>
            <w:r w:rsidRPr="0099407A">
              <w:rPr>
                <w:rFonts w:eastAsiaTheme="minorEastAsia"/>
                <w:sz w:val="18"/>
                <w:lang w:eastAsia="zh-CN"/>
              </w:rPr>
              <w:t>.6</w:t>
            </w:r>
          </w:p>
        </w:tc>
        <w:tc>
          <w:tcPr>
            <w:tcW w:w="1064" w:type="dxa"/>
          </w:tcPr>
          <w:p w14:paraId="4923A7D2" w14:textId="266DCDD7"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4</w:t>
            </w:r>
            <w:r w:rsidRPr="0099407A">
              <w:rPr>
                <w:rFonts w:eastAsiaTheme="minorEastAsia"/>
                <w:sz w:val="18"/>
                <w:lang w:eastAsia="zh-CN"/>
              </w:rPr>
              <w:t>.8</w:t>
            </w:r>
          </w:p>
        </w:tc>
        <w:tc>
          <w:tcPr>
            <w:tcW w:w="1086" w:type="dxa"/>
          </w:tcPr>
          <w:p w14:paraId="77E9F123" w14:textId="4539BFDA"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2</w:t>
            </w:r>
            <w:r w:rsidRPr="0099407A">
              <w:rPr>
                <w:rFonts w:eastAsiaTheme="minorEastAsia"/>
                <w:sz w:val="18"/>
                <w:lang w:eastAsia="zh-CN"/>
              </w:rPr>
              <w:t>.8</w:t>
            </w:r>
          </w:p>
        </w:tc>
      </w:tr>
      <w:tr w:rsidR="0044137F" w:rsidRPr="004E1992" w14:paraId="015C8EC9" w14:textId="77777777" w:rsidTr="003845F6">
        <w:trPr>
          <w:jc w:val="center"/>
        </w:trPr>
        <w:tc>
          <w:tcPr>
            <w:tcW w:w="1857" w:type="dxa"/>
            <w:vMerge/>
          </w:tcPr>
          <w:p w14:paraId="510A7A6D" w14:textId="77777777" w:rsidR="0044137F" w:rsidRDefault="0044137F" w:rsidP="0044137F">
            <w:pPr>
              <w:spacing w:after="0"/>
              <w:contextualSpacing/>
              <w:jc w:val="center"/>
              <w:rPr>
                <w:rFonts w:eastAsiaTheme="minorEastAsia"/>
                <w:sz w:val="18"/>
                <w:lang w:eastAsia="zh-CN"/>
              </w:rPr>
            </w:pPr>
          </w:p>
        </w:tc>
        <w:tc>
          <w:tcPr>
            <w:tcW w:w="3225" w:type="dxa"/>
          </w:tcPr>
          <w:p w14:paraId="1A07948C" w14:textId="7B35A7B8" w:rsidR="0044137F" w:rsidRPr="005460C9" w:rsidRDefault="0044137F" w:rsidP="0044137F">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NR1=7.77dB, INR2=2.29dB</w:t>
            </w:r>
          </w:p>
        </w:tc>
        <w:tc>
          <w:tcPr>
            <w:tcW w:w="977" w:type="dxa"/>
          </w:tcPr>
          <w:p w14:paraId="2FDA7662" w14:textId="65B4174C"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8</w:t>
            </w:r>
            <w:r w:rsidRPr="0099407A">
              <w:rPr>
                <w:rFonts w:eastAsiaTheme="minorEastAsia"/>
                <w:sz w:val="18"/>
                <w:lang w:eastAsia="zh-CN"/>
              </w:rPr>
              <w:t>.2</w:t>
            </w:r>
          </w:p>
        </w:tc>
        <w:tc>
          <w:tcPr>
            <w:tcW w:w="977" w:type="dxa"/>
          </w:tcPr>
          <w:p w14:paraId="6AFC57EE" w14:textId="3DEE95CE"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5</w:t>
            </w:r>
            <w:r w:rsidRPr="0099407A">
              <w:rPr>
                <w:rFonts w:eastAsiaTheme="minorEastAsia"/>
                <w:sz w:val="18"/>
                <w:lang w:eastAsia="zh-CN"/>
              </w:rPr>
              <w:t>.2</w:t>
            </w:r>
          </w:p>
        </w:tc>
        <w:tc>
          <w:tcPr>
            <w:tcW w:w="1064" w:type="dxa"/>
          </w:tcPr>
          <w:p w14:paraId="6DC6267E" w14:textId="170B98D1"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7</w:t>
            </w:r>
            <w:r w:rsidRPr="0099407A">
              <w:rPr>
                <w:rFonts w:eastAsiaTheme="minorEastAsia"/>
                <w:sz w:val="18"/>
                <w:lang w:eastAsia="zh-CN"/>
              </w:rPr>
              <w:t>.5</w:t>
            </w:r>
          </w:p>
        </w:tc>
        <w:tc>
          <w:tcPr>
            <w:tcW w:w="1086" w:type="dxa"/>
          </w:tcPr>
          <w:p w14:paraId="65BF924D" w14:textId="35619013"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5</w:t>
            </w:r>
            <w:r w:rsidRPr="0099407A">
              <w:rPr>
                <w:rFonts w:eastAsiaTheme="minorEastAsia"/>
                <w:sz w:val="18"/>
                <w:lang w:eastAsia="zh-CN"/>
              </w:rPr>
              <w:t>.4</w:t>
            </w:r>
          </w:p>
        </w:tc>
      </w:tr>
      <w:tr w:rsidR="0044137F" w14:paraId="2FA51422" w14:textId="77777777" w:rsidTr="003845F6">
        <w:trPr>
          <w:jc w:val="center"/>
        </w:trPr>
        <w:tc>
          <w:tcPr>
            <w:tcW w:w="1857" w:type="dxa"/>
            <w:vMerge/>
          </w:tcPr>
          <w:p w14:paraId="56DE5D54" w14:textId="77777777" w:rsidR="0044137F" w:rsidRDefault="0044137F" w:rsidP="0044137F">
            <w:pPr>
              <w:spacing w:after="0"/>
              <w:contextualSpacing/>
              <w:jc w:val="center"/>
              <w:rPr>
                <w:rFonts w:eastAsiaTheme="minorEastAsia"/>
                <w:sz w:val="18"/>
                <w:lang w:eastAsia="zh-CN"/>
              </w:rPr>
            </w:pPr>
          </w:p>
        </w:tc>
        <w:tc>
          <w:tcPr>
            <w:tcW w:w="3225" w:type="dxa"/>
          </w:tcPr>
          <w:p w14:paraId="2BAF5515" w14:textId="54704371" w:rsidR="0044137F" w:rsidRPr="005460C9" w:rsidRDefault="0044137F" w:rsidP="0044137F">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NR1=13.91dB, INR2=3.34dB</w:t>
            </w:r>
          </w:p>
        </w:tc>
        <w:tc>
          <w:tcPr>
            <w:tcW w:w="977" w:type="dxa"/>
          </w:tcPr>
          <w:p w14:paraId="005FC559" w14:textId="4EBA8932"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2.5</w:t>
            </w:r>
          </w:p>
        </w:tc>
        <w:tc>
          <w:tcPr>
            <w:tcW w:w="977" w:type="dxa"/>
          </w:tcPr>
          <w:p w14:paraId="75229C14" w14:textId="7EEF671B" w:rsidR="0044137F" w:rsidRPr="005460C9" w:rsidRDefault="00A629BD" w:rsidP="0044137F">
            <w:pPr>
              <w:spacing w:after="0"/>
              <w:contextualSpacing/>
              <w:jc w:val="center"/>
              <w:rPr>
                <w:rFonts w:eastAsiaTheme="minorEastAsia"/>
                <w:sz w:val="18"/>
                <w:lang w:eastAsia="zh-CN"/>
              </w:rPr>
            </w:pPr>
            <w:r w:rsidRPr="0099407A">
              <w:rPr>
                <w:rFonts w:eastAsiaTheme="minorEastAsia"/>
                <w:sz w:val="18"/>
                <w:highlight w:val="yellow"/>
                <w:lang w:eastAsia="zh-CN"/>
              </w:rPr>
              <w:t>9.8</w:t>
            </w:r>
          </w:p>
        </w:tc>
        <w:tc>
          <w:tcPr>
            <w:tcW w:w="1064" w:type="dxa"/>
          </w:tcPr>
          <w:p w14:paraId="4BCAA6AC" w14:textId="00A376D8"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2.4</w:t>
            </w:r>
          </w:p>
        </w:tc>
        <w:tc>
          <w:tcPr>
            <w:tcW w:w="1086" w:type="dxa"/>
          </w:tcPr>
          <w:p w14:paraId="38690301" w14:textId="5B2710A8" w:rsidR="0044137F" w:rsidRPr="0099407A" w:rsidRDefault="008B585B" w:rsidP="0044137F">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0.2</w:t>
            </w:r>
          </w:p>
        </w:tc>
      </w:tr>
      <w:tr w:rsidR="008B585B" w14:paraId="22643158" w14:textId="77777777" w:rsidTr="003845F6">
        <w:trPr>
          <w:jc w:val="center"/>
        </w:trPr>
        <w:tc>
          <w:tcPr>
            <w:tcW w:w="1857" w:type="dxa"/>
            <w:vMerge w:val="restart"/>
          </w:tcPr>
          <w:p w14:paraId="53786562" w14:textId="7B6578EF" w:rsidR="008B585B" w:rsidRDefault="008B585B" w:rsidP="008B585B">
            <w:pPr>
              <w:spacing w:after="0"/>
              <w:contextualSpacing/>
              <w:jc w:val="center"/>
              <w:rPr>
                <w:rFonts w:eastAsiaTheme="minorEastAsia"/>
                <w:sz w:val="18"/>
                <w:lang w:eastAsia="zh-CN"/>
              </w:rPr>
            </w:pPr>
            <w:r>
              <w:rPr>
                <w:rFonts w:eastAsiaTheme="minorEastAsia" w:hint="eastAsia"/>
                <w:sz w:val="18"/>
                <w:lang w:eastAsia="zh-CN"/>
              </w:rPr>
              <w:t>W</w:t>
            </w:r>
            <w:r>
              <w:rPr>
                <w:rFonts w:eastAsiaTheme="minorEastAsia"/>
                <w:sz w:val="18"/>
                <w:lang w:eastAsia="zh-CN"/>
              </w:rPr>
              <w:t>ith combination one time</w:t>
            </w:r>
          </w:p>
        </w:tc>
        <w:tc>
          <w:tcPr>
            <w:tcW w:w="3225" w:type="dxa"/>
          </w:tcPr>
          <w:p w14:paraId="4CD63D10" w14:textId="1AA649F8" w:rsidR="008B585B" w:rsidRPr="005460C9" w:rsidRDefault="008B585B" w:rsidP="008B585B">
            <w:pPr>
              <w:spacing w:after="0"/>
              <w:contextualSpacing/>
              <w:jc w:val="center"/>
              <w:rPr>
                <w:rFonts w:eastAsiaTheme="minorEastAsia"/>
                <w:sz w:val="18"/>
                <w:lang w:eastAsia="zh-CN"/>
              </w:rPr>
            </w:pPr>
            <w:r w:rsidRPr="005460C9">
              <w:rPr>
                <w:rFonts w:eastAsiaTheme="minorEastAsia"/>
                <w:sz w:val="18"/>
                <w:lang w:eastAsia="zh-CN"/>
              </w:rPr>
              <w:t>INR1=5.43dB, INR2=-1.5dB</w:t>
            </w:r>
          </w:p>
        </w:tc>
        <w:tc>
          <w:tcPr>
            <w:tcW w:w="977" w:type="dxa"/>
          </w:tcPr>
          <w:p w14:paraId="51F16E32" w14:textId="52E70691"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7</w:t>
            </w:r>
            <w:r w:rsidRPr="0099407A">
              <w:rPr>
                <w:rFonts w:eastAsiaTheme="minorEastAsia"/>
                <w:sz w:val="18"/>
                <w:lang w:eastAsia="zh-CN"/>
              </w:rPr>
              <w:t>.4</w:t>
            </w:r>
          </w:p>
        </w:tc>
        <w:tc>
          <w:tcPr>
            <w:tcW w:w="977" w:type="dxa"/>
          </w:tcPr>
          <w:p w14:paraId="361D56C5" w14:textId="3B967B50"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4</w:t>
            </w:r>
            <w:r w:rsidRPr="0099407A">
              <w:rPr>
                <w:rFonts w:eastAsiaTheme="minorEastAsia"/>
                <w:sz w:val="18"/>
                <w:lang w:eastAsia="zh-CN"/>
              </w:rPr>
              <w:t>.3</w:t>
            </w:r>
          </w:p>
        </w:tc>
        <w:tc>
          <w:tcPr>
            <w:tcW w:w="1064" w:type="dxa"/>
          </w:tcPr>
          <w:p w14:paraId="1E969EE8" w14:textId="17057DF6"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7</w:t>
            </w:r>
            <w:r w:rsidRPr="0099407A">
              <w:rPr>
                <w:rFonts w:eastAsiaTheme="minorEastAsia"/>
                <w:sz w:val="18"/>
                <w:lang w:eastAsia="zh-CN"/>
              </w:rPr>
              <w:t>.0</w:t>
            </w:r>
          </w:p>
        </w:tc>
        <w:tc>
          <w:tcPr>
            <w:tcW w:w="1086" w:type="dxa"/>
          </w:tcPr>
          <w:p w14:paraId="135AEDDF" w14:textId="48BE0E4C"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3</w:t>
            </w:r>
            <w:r w:rsidRPr="0099407A">
              <w:rPr>
                <w:rFonts w:eastAsiaTheme="minorEastAsia"/>
                <w:sz w:val="18"/>
                <w:lang w:eastAsia="zh-CN"/>
              </w:rPr>
              <w:t>.9</w:t>
            </w:r>
          </w:p>
        </w:tc>
      </w:tr>
      <w:tr w:rsidR="008B585B" w14:paraId="5863C155" w14:textId="77777777" w:rsidTr="003845F6">
        <w:trPr>
          <w:jc w:val="center"/>
        </w:trPr>
        <w:tc>
          <w:tcPr>
            <w:tcW w:w="1857" w:type="dxa"/>
            <w:vMerge/>
          </w:tcPr>
          <w:p w14:paraId="78C5D2AF" w14:textId="77777777" w:rsidR="008B585B" w:rsidRDefault="008B585B" w:rsidP="008B585B">
            <w:pPr>
              <w:spacing w:after="0"/>
              <w:contextualSpacing/>
              <w:jc w:val="center"/>
              <w:rPr>
                <w:rFonts w:eastAsiaTheme="minorEastAsia"/>
                <w:sz w:val="18"/>
                <w:lang w:eastAsia="zh-CN"/>
              </w:rPr>
            </w:pPr>
          </w:p>
        </w:tc>
        <w:tc>
          <w:tcPr>
            <w:tcW w:w="3225" w:type="dxa"/>
          </w:tcPr>
          <w:p w14:paraId="58307BFC" w14:textId="78707D3E" w:rsidR="008B585B" w:rsidRPr="005460C9" w:rsidRDefault="008B585B" w:rsidP="008B585B">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NR1=7.77dB, INR2=2.29dB</w:t>
            </w:r>
          </w:p>
        </w:tc>
        <w:tc>
          <w:tcPr>
            <w:tcW w:w="977" w:type="dxa"/>
          </w:tcPr>
          <w:p w14:paraId="5711487D" w14:textId="3E3761D6"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0.0</w:t>
            </w:r>
          </w:p>
        </w:tc>
        <w:tc>
          <w:tcPr>
            <w:tcW w:w="977" w:type="dxa"/>
          </w:tcPr>
          <w:p w14:paraId="4D16CA5C" w14:textId="6DB11B9E"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7</w:t>
            </w:r>
            <w:r w:rsidRPr="0099407A">
              <w:rPr>
                <w:rFonts w:eastAsiaTheme="minorEastAsia"/>
                <w:sz w:val="18"/>
                <w:lang w:eastAsia="zh-CN"/>
              </w:rPr>
              <w:t>.1</w:t>
            </w:r>
          </w:p>
        </w:tc>
        <w:tc>
          <w:tcPr>
            <w:tcW w:w="1064" w:type="dxa"/>
          </w:tcPr>
          <w:p w14:paraId="7E5E1B49" w14:textId="3E7D642D"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9</w:t>
            </w:r>
            <w:r w:rsidRPr="0099407A">
              <w:rPr>
                <w:rFonts w:eastAsiaTheme="minorEastAsia"/>
                <w:sz w:val="18"/>
                <w:lang w:eastAsia="zh-CN"/>
              </w:rPr>
              <w:t>.7</w:t>
            </w:r>
          </w:p>
        </w:tc>
        <w:tc>
          <w:tcPr>
            <w:tcW w:w="1086" w:type="dxa"/>
          </w:tcPr>
          <w:p w14:paraId="7B49C6FD" w14:textId="6B78DBDA"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6</w:t>
            </w:r>
            <w:r w:rsidRPr="0099407A">
              <w:rPr>
                <w:rFonts w:eastAsiaTheme="minorEastAsia"/>
                <w:sz w:val="18"/>
                <w:lang w:eastAsia="zh-CN"/>
              </w:rPr>
              <w:t>.8</w:t>
            </w:r>
          </w:p>
        </w:tc>
      </w:tr>
      <w:tr w:rsidR="008B585B" w14:paraId="75C94250" w14:textId="77777777" w:rsidTr="003845F6">
        <w:trPr>
          <w:jc w:val="center"/>
        </w:trPr>
        <w:tc>
          <w:tcPr>
            <w:tcW w:w="1857" w:type="dxa"/>
            <w:vMerge/>
          </w:tcPr>
          <w:p w14:paraId="05FCC99A" w14:textId="77777777" w:rsidR="008B585B" w:rsidRDefault="008B585B" w:rsidP="008B585B">
            <w:pPr>
              <w:spacing w:after="0"/>
              <w:contextualSpacing/>
              <w:jc w:val="center"/>
              <w:rPr>
                <w:rFonts w:eastAsiaTheme="minorEastAsia"/>
                <w:sz w:val="18"/>
                <w:lang w:eastAsia="zh-CN"/>
              </w:rPr>
            </w:pPr>
          </w:p>
        </w:tc>
        <w:tc>
          <w:tcPr>
            <w:tcW w:w="3225" w:type="dxa"/>
          </w:tcPr>
          <w:p w14:paraId="4DCEC5C0" w14:textId="0E819EAD" w:rsidR="008B585B" w:rsidRPr="005460C9" w:rsidRDefault="008B585B" w:rsidP="008B585B">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NR1=13.91dB, INR2=3.34dB</w:t>
            </w:r>
          </w:p>
        </w:tc>
        <w:tc>
          <w:tcPr>
            <w:tcW w:w="977" w:type="dxa"/>
          </w:tcPr>
          <w:p w14:paraId="1085486B" w14:textId="16971B4E" w:rsidR="008B585B" w:rsidRPr="0099407A" w:rsidRDefault="008B585B" w:rsidP="008B585B">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4.7</w:t>
            </w:r>
          </w:p>
        </w:tc>
        <w:tc>
          <w:tcPr>
            <w:tcW w:w="977" w:type="dxa"/>
          </w:tcPr>
          <w:p w14:paraId="6437F966" w14:textId="3DFF4266" w:rsidR="008B585B" w:rsidRPr="0099407A" w:rsidRDefault="008B585B" w:rsidP="008B585B">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1.6</w:t>
            </w:r>
          </w:p>
        </w:tc>
        <w:tc>
          <w:tcPr>
            <w:tcW w:w="1064" w:type="dxa"/>
          </w:tcPr>
          <w:p w14:paraId="5267B7AA" w14:textId="04A30C57" w:rsidR="008B585B" w:rsidRPr="0099407A" w:rsidRDefault="008B585B" w:rsidP="008B585B">
            <w:pPr>
              <w:spacing w:after="0"/>
              <w:contextualSpacing/>
              <w:jc w:val="center"/>
              <w:rPr>
                <w:rFonts w:eastAsiaTheme="minorEastAsia"/>
                <w:sz w:val="18"/>
                <w:lang w:eastAsia="zh-CN"/>
              </w:rPr>
            </w:pPr>
            <w:r w:rsidRPr="0099407A">
              <w:rPr>
                <w:rFonts w:eastAsiaTheme="minorEastAsia" w:hint="eastAsia"/>
                <w:sz w:val="18"/>
                <w:lang w:eastAsia="zh-CN"/>
              </w:rPr>
              <w:t>1</w:t>
            </w:r>
            <w:r w:rsidRPr="0099407A">
              <w:rPr>
                <w:rFonts w:eastAsiaTheme="minorEastAsia"/>
                <w:sz w:val="18"/>
                <w:lang w:eastAsia="zh-CN"/>
              </w:rPr>
              <w:t>4.8</w:t>
            </w:r>
          </w:p>
        </w:tc>
        <w:tc>
          <w:tcPr>
            <w:tcW w:w="1086" w:type="dxa"/>
          </w:tcPr>
          <w:p w14:paraId="6FFDC707" w14:textId="7E1D0B71" w:rsidR="008B585B" w:rsidRDefault="008B585B" w:rsidP="008B585B">
            <w:pPr>
              <w:spacing w:after="0"/>
              <w:contextualSpacing/>
              <w:jc w:val="center"/>
              <w:rPr>
                <w:rFonts w:eastAsiaTheme="minorEastAsia"/>
                <w:sz w:val="18"/>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1.7</w:t>
            </w:r>
          </w:p>
        </w:tc>
      </w:tr>
      <w:tr w:rsidR="003845F6" w14:paraId="51533CBE" w14:textId="77777777" w:rsidTr="003845F6">
        <w:trPr>
          <w:jc w:val="center"/>
        </w:trPr>
        <w:tc>
          <w:tcPr>
            <w:tcW w:w="1857" w:type="dxa"/>
            <w:vMerge w:val="restart"/>
          </w:tcPr>
          <w:p w14:paraId="32602912" w14:textId="5F4BCA5A" w:rsidR="003845F6" w:rsidRPr="005460C9" w:rsidRDefault="003845F6" w:rsidP="003845F6">
            <w:pPr>
              <w:spacing w:after="0"/>
              <w:contextualSpacing/>
              <w:jc w:val="center"/>
              <w:rPr>
                <w:rFonts w:eastAsiaTheme="minorEastAsia"/>
                <w:sz w:val="18"/>
                <w:lang w:eastAsia="zh-CN"/>
              </w:rPr>
            </w:pPr>
            <w:r>
              <w:rPr>
                <w:rFonts w:eastAsiaTheme="minorEastAsia" w:hint="eastAsia"/>
                <w:sz w:val="18"/>
                <w:lang w:eastAsia="zh-CN"/>
              </w:rPr>
              <w:t>W</w:t>
            </w:r>
            <w:r>
              <w:rPr>
                <w:rFonts w:eastAsiaTheme="minorEastAsia"/>
                <w:sz w:val="18"/>
                <w:lang w:eastAsia="zh-CN"/>
              </w:rPr>
              <w:t>ithout combination</w:t>
            </w:r>
          </w:p>
        </w:tc>
        <w:tc>
          <w:tcPr>
            <w:tcW w:w="3225" w:type="dxa"/>
          </w:tcPr>
          <w:p w14:paraId="161B753F" w14:textId="24278711" w:rsidR="003845F6" w:rsidRPr="005460C9" w:rsidRDefault="003845F6" w:rsidP="003845F6">
            <w:pPr>
              <w:spacing w:after="0"/>
              <w:contextualSpacing/>
              <w:jc w:val="center"/>
              <w:rPr>
                <w:rFonts w:eastAsiaTheme="minorEastAsia"/>
                <w:sz w:val="18"/>
                <w:lang w:eastAsia="zh-CN"/>
              </w:rPr>
            </w:pPr>
            <w:r w:rsidRPr="005460C9">
              <w:rPr>
                <w:rFonts w:eastAsiaTheme="minorEastAsia"/>
                <w:sz w:val="18"/>
                <w:lang w:eastAsia="zh-CN"/>
              </w:rPr>
              <w:t>INR1=5.43dB, INR2=-1.5dB</w:t>
            </w:r>
          </w:p>
        </w:tc>
        <w:tc>
          <w:tcPr>
            <w:tcW w:w="977" w:type="dxa"/>
          </w:tcPr>
          <w:p w14:paraId="366DA703" w14:textId="6E1CBD9F" w:rsidR="003845F6" w:rsidRPr="0099407A" w:rsidRDefault="004C03E5"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1.4</w:t>
            </w:r>
          </w:p>
        </w:tc>
        <w:tc>
          <w:tcPr>
            <w:tcW w:w="977" w:type="dxa"/>
          </w:tcPr>
          <w:p w14:paraId="27ACEF9D" w14:textId="6324E10C" w:rsidR="003845F6" w:rsidRPr="0099407A" w:rsidRDefault="004C03E5"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7</w:t>
            </w:r>
            <w:r w:rsidRPr="0099407A">
              <w:rPr>
                <w:rFonts w:eastAsiaTheme="minorEastAsia"/>
                <w:sz w:val="18"/>
                <w:highlight w:val="yellow"/>
                <w:lang w:eastAsia="zh-CN"/>
              </w:rPr>
              <w:t>.4</w:t>
            </w:r>
          </w:p>
        </w:tc>
        <w:tc>
          <w:tcPr>
            <w:tcW w:w="1064" w:type="dxa"/>
          </w:tcPr>
          <w:p w14:paraId="3071257D" w14:textId="4B2EB7B9" w:rsidR="003845F6" w:rsidRPr="0099407A" w:rsidRDefault="008A5D7A"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8.0</w:t>
            </w:r>
          </w:p>
        </w:tc>
        <w:tc>
          <w:tcPr>
            <w:tcW w:w="1086" w:type="dxa"/>
          </w:tcPr>
          <w:p w14:paraId="7FB802E0" w14:textId="1E2E009C" w:rsidR="003845F6" w:rsidRPr="005460C9" w:rsidRDefault="008A5D7A" w:rsidP="003845F6">
            <w:pPr>
              <w:spacing w:after="0"/>
              <w:contextualSpacing/>
              <w:jc w:val="center"/>
              <w:rPr>
                <w:rFonts w:eastAsiaTheme="minorEastAsia"/>
                <w:sz w:val="18"/>
                <w:lang w:eastAsia="zh-CN"/>
              </w:rPr>
            </w:pPr>
            <w:r w:rsidRPr="0099407A">
              <w:rPr>
                <w:rFonts w:eastAsiaTheme="minorEastAsia" w:hint="eastAsia"/>
                <w:sz w:val="18"/>
                <w:lang w:eastAsia="zh-CN"/>
              </w:rPr>
              <w:t>6</w:t>
            </w:r>
            <w:r w:rsidRPr="0099407A">
              <w:rPr>
                <w:rFonts w:eastAsiaTheme="minorEastAsia"/>
                <w:sz w:val="18"/>
                <w:lang w:eastAsia="zh-CN"/>
              </w:rPr>
              <w:t>.9</w:t>
            </w:r>
          </w:p>
        </w:tc>
      </w:tr>
      <w:tr w:rsidR="003845F6" w14:paraId="33D3CC3E" w14:textId="77777777" w:rsidTr="003845F6">
        <w:trPr>
          <w:jc w:val="center"/>
        </w:trPr>
        <w:tc>
          <w:tcPr>
            <w:tcW w:w="1857" w:type="dxa"/>
            <w:vMerge/>
          </w:tcPr>
          <w:p w14:paraId="621A7EBA" w14:textId="77777777" w:rsidR="003845F6" w:rsidRPr="005460C9" w:rsidRDefault="003845F6" w:rsidP="003845F6">
            <w:pPr>
              <w:spacing w:after="0"/>
              <w:contextualSpacing/>
              <w:jc w:val="center"/>
              <w:rPr>
                <w:rFonts w:eastAsiaTheme="minorEastAsia"/>
                <w:sz w:val="18"/>
                <w:lang w:eastAsia="zh-CN"/>
              </w:rPr>
            </w:pPr>
          </w:p>
        </w:tc>
        <w:tc>
          <w:tcPr>
            <w:tcW w:w="3225" w:type="dxa"/>
          </w:tcPr>
          <w:p w14:paraId="014E1820" w14:textId="1B756E3F" w:rsidR="003845F6" w:rsidRPr="005460C9" w:rsidRDefault="003845F6" w:rsidP="003845F6">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NR1=7.77dB, INR2=2.29dB</w:t>
            </w:r>
          </w:p>
        </w:tc>
        <w:tc>
          <w:tcPr>
            <w:tcW w:w="977" w:type="dxa"/>
          </w:tcPr>
          <w:p w14:paraId="2C002199" w14:textId="609E1F35" w:rsidR="003845F6" w:rsidRPr="0099407A" w:rsidRDefault="004C03E5"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4.1</w:t>
            </w:r>
          </w:p>
        </w:tc>
        <w:tc>
          <w:tcPr>
            <w:tcW w:w="977" w:type="dxa"/>
          </w:tcPr>
          <w:p w14:paraId="1C15B73D" w14:textId="40F7A4FB" w:rsidR="003845F6" w:rsidRPr="0099407A" w:rsidRDefault="004C03E5"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0.2</w:t>
            </w:r>
          </w:p>
        </w:tc>
        <w:tc>
          <w:tcPr>
            <w:tcW w:w="1064" w:type="dxa"/>
          </w:tcPr>
          <w:p w14:paraId="0823572C" w14:textId="05F73CD0" w:rsidR="003845F6" w:rsidRPr="0099407A" w:rsidRDefault="008A5D7A"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2</w:t>
            </w:r>
            <w:r w:rsidRPr="0099407A">
              <w:rPr>
                <w:rFonts w:eastAsiaTheme="minorEastAsia"/>
                <w:sz w:val="18"/>
                <w:highlight w:val="yellow"/>
                <w:lang w:eastAsia="zh-CN"/>
              </w:rPr>
              <w:t>0.0</w:t>
            </w:r>
          </w:p>
        </w:tc>
        <w:tc>
          <w:tcPr>
            <w:tcW w:w="1086" w:type="dxa"/>
          </w:tcPr>
          <w:p w14:paraId="4ED3F110" w14:textId="14CC71FB" w:rsidR="003845F6" w:rsidRPr="0099407A" w:rsidRDefault="008A5D7A"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9</w:t>
            </w:r>
            <w:r w:rsidRPr="0099407A">
              <w:rPr>
                <w:rFonts w:eastAsiaTheme="minorEastAsia"/>
                <w:sz w:val="18"/>
                <w:highlight w:val="yellow"/>
                <w:lang w:eastAsia="zh-CN"/>
              </w:rPr>
              <w:t>.7</w:t>
            </w:r>
          </w:p>
        </w:tc>
      </w:tr>
      <w:tr w:rsidR="003845F6" w14:paraId="6F677240" w14:textId="77777777" w:rsidTr="003845F6">
        <w:trPr>
          <w:jc w:val="center"/>
        </w:trPr>
        <w:tc>
          <w:tcPr>
            <w:tcW w:w="1857" w:type="dxa"/>
            <w:vMerge/>
          </w:tcPr>
          <w:p w14:paraId="1E4478E5" w14:textId="77777777" w:rsidR="003845F6" w:rsidRPr="005460C9" w:rsidRDefault="003845F6" w:rsidP="003845F6">
            <w:pPr>
              <w:spacing w:after="0"/>
              <w:contextualSpacing/>
              <w:jc w:val="center"/>
              <w:rPr>
                <w:rFonts w:eastAsiaTheme="minorEastAsia"/>
                <w:sz w:val="18"/>
                <w:lang w:eastAsia="zh-CN"/>
              </w:rPr>
            </w:pPr>
          </w:p>
        </w:tc>
        <w:tc>
          <w:tcPr>
            <w:tcW w:w="3225" w:type="dxa"/>
          </w:tcPr>
          <w:p w14:paraId="5F4F2503" w14:textId="03131CEA" w:rsidR="003845F6" w:rsidRPr="005460C9" w:rsidRDefault="003845F6" w:rsidP="003845F6">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NR1=13.91dB, INR2=3.34dB</w:t>
            </w:r>
          </w:p>
        </w:tc>
        <w:tc>
          <w:tcPr>
            <w:tcW w:w="977" w:type="dxa"/>
          </w:tcPr>
          <w:p w14:paraId="7A4BD0A8" w14:textId="181FA600" w:rsidR="003845F6" w:rsidRPr="0099407A" w:rsidRDefault="004C03E5"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8.9</w:t>
            </w:r>
          </w:p>
        </w:tc>
        <w:tc>
          <w:tcPr>
            <w:tcW w:w="977" w:type="dxa"/>
          </w:tcPr>
          <w:p w14:paraId="4990C4CD" w14:textId="77947797" w:rsidR="003845F6" w:rsidRPr="0099407A" w:rsidRDefault="004C03E5"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4.8</w:t>
            </w:r>
          </w:p>
        </w:tc>
        <w:tc>
          <w:tcPr>
            <w:tcW w:w="1064" w:type="dxa"/>
          </w:tcPr>
          <w:p w14:paraId="51DACB68" w14:textId="53CC5F39" w:rsidR="003845F6" w:rsidRPr="0099407A" w:rsidRDefault="008A5D7A"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2</w:t>
            </w:r>
            <w:r w:rsidRPr="0099407A">
              <w:rPr>
                <w:rFonts w:eastAsiaTheme="minorEastAsia"/>
                <w:sz w:val="18"/>
                <w:highlight w:val="yellow"/>
                <w:lang w:eastAsia="zh-CN"/>
              </w:rPr>
              <w:t>4.8</w:t>
            </w:r>
          </w:p>
        </w:tc>
        <w:tc>
          <w:tcPr>
            <w:tcW w:w="1086" w:type="dxa"/>
          </w:tcPr>
          <w:p w14:paraId="51BA33F0" w14:textId="03C9496B" w:rsidR="003845F6" w:rsidRPr="0099407A" w:rsidRDefault="008A5D7A" w:rsidP="003845F6">
            <w:pPr>
              <w:spacing w:after="0"/>
              <w:contextualSpacing/>
              <w:jc w:val="center"/>
              <w:rPr>
                <w:rFonts w:eastAsiaTheme="minorEastAsia"/>
                <w:sz w:val="18"/>
                <w:highlight w:val="yellow"/>
                <w:lang w:eastAsia="zh-CN"/>
              </w:rPr>
            </w:pPr>
            <w:r w:rsidRPr="0099407A">
              <w:rPr>
                <w:rFonts w:eastAsiaTheme="minorEastAsia" w:hint="eastAsia"/>
                <w:sz w:val="18"/>
                <w:highlight w:val="yellow"/>
                <w:lang w:eastAsia="zh-CN"/>
              </w:rPr>
              <w:t>1</w:t>
            </w:r>
            <w:r w:rsidRPr="0099407A">
              <w:rPr>
                <w:rFonts w:eastAsiaTheme="minorEastAsia"/>
                <w:sz w:val="18"/>
                <w:highlight w:val="yellow"/>
                <w:lang w:eastAsia="zh-CN"/>
              </w:rPr>
              <w:t>4.9</w:t>
            </w:r>
          </w:p>
        </w:tc>
      </w:tr>
    </w:tbl>
    <w:p w14:paraId="6156AF40" w14:textId="296F188C" w:rsidR="00CB4789" w:rsidRPr="003845F6" w:rsidRDefault="003845F6" w:rsidP="003845F6">
      <w:pPr>
        <w:spacing w:beforeLines="50" w:before="120" w:afterLines="50" w:after="120"/>
        <w:rPr>
          <w:rFonts w:eastAsiaTheme="minorEastAsia"/>
          <w:lang w:eastAsia="zh-CN"/>
        </w:rPr>
      </w:pPr>
      <w:r w:rsidRPr="003845F6">
        <w:rPr>
          <w:rFonts w:eastAsiaTheme="minorEastAsia" w:hint="eastAsia"/>
          <w:lang w:eastAsia="zh-CN"/>
        </w:rPr>
        <w:t>W</w:t>
      </w:r>
      <w:r w:rsidRPr="003845F6">
        <w:rPr>
          <w:rFonts w:eastAsiaTheme="minorEastAsia"/>
          <w:lang w:eastAsia="zh-CN"/>
        </w:rPr>
        <w:t>e have following observation with assumptions of without combination.</w:t>
      </w:r>
    </w:p>
    <w:p w14:paraId="260D7AB8" w14:textId="27CC9966" w:rsidR="003845F6" w:rsidRDefault="003845F6" w:rsidP="003845F6">
      <w:pPr>
        <w:rPr>
          <w:rFonts w:eastAsiaTheme="minorEastAsia"/>
          <w:b/>
          <w:i/>
          <w:lang w:eastAsia="zh-CN"/>
        </w:rPr>
      </w:pPr>
      <w:r>
        <w:rPr>
          <w:rFonts w:eastAsiaTheme="minorEastAsia"/>
          <w:b/>
          <w:i/>
          <w:lang w:eastAsia="zh-CN"/>
        </w:rPr>
        <w:t xml:space="preserve">Observation </w:t>
      </w:r>
      <w:r w:rsidR="00CE22FD">
        <w:rPr>
          <w:rFonts w:eastAsiaTheme="minorEastAsia"/>
          <w:b/>
          <w:i/>
          <w:lang w:eastAsia="zh-CN"/>
        </w:rPr>
        <w:t>6</w:t>
      </w:r>
      <w:r w:rsidRPr="003845F6">
        <w:rPr>
          <w:rFonts w:eastAsiaTheme="minorEastAsia"/>
          <w:b/>
          <w:i/>
          <w:lang w:eastAsia="zh-CN"/>
        </w:rPr>
        <w:t xml:space="preserve">: </w:t>
      </w:r>
      <w:r w:rsidR="002349A9">
        <w:rPr>
          <w:rFonts w:eastAsiaTheme="minorEastAsia"/>
          <w:b/>
          <w:i/>
          <w:lang w:eastAsia="zh-CN"/>
        </w:rPr>
        <w:t>Without SSB combination, t</w:t>
      </w:r>
      <w:r w:rsidRPr="003845F6">
        <w:rPr>
          <w:rFonts w:eastAsiaTheme="minorEastAsia"/>
          <w:b/>
          <w:i/>
          <w:lang w:eastAsia="zh-CN"/>
        </w:rPr>
        <w:t>he target SNR of PBCH is higher than that of PDSCH for all case</w:t>
      </w:r>
      <w:r w:rsidR="00DA16E8">
        <w:rPr>
          <w:rFonts w:eastAsiaTheme="minorEastAsia"/>
          <w:b/>
          <w:i/>
          <w:lang w:eastAsia="zh-CN"/>
        </w:rPr>
        <w:t>s</w:t>
      </w:r>
      <w:r w:rsidRPr="003845F6">
        <w:rPr>
          <w:rFonts w:eastAsiaTheme="minorEastAsia"/>
          <w:b/>
          <w:i/>
          <w:lang w:eastAsia="zh-CN"/>
        </w:rPr>
        <w:t xml:space="preserve"> with </w:t>
      </w:r>
      <w:r w:rsidR="00BB493B">
        <w:rPr>
          <w:rFonts w:eastAsiaTheme="minorEastAsia"/>
          <w:b/>
          <w:i/>
          <w:lang w:eastAsia="zh-CN"/>
        </w:rPr>
        <w:t>different</w:t>
      </w:r>
      <w:r w:rsidRPr="003845F6">
        <w:rPr>
          <w:rFonts w:eastAsiaTheme="minorEastAsia"/>
          <w:b/>
          <w:i/>
          <w:lang w:eastAsia="zh-CN"/>
        </w:rPr>
        <w:t xml:space="preserve"> </w:t>
      </w:r>
      <w:r w:rsidR="00DA16E8">
        <w:rPr>
          <w:rFonts w:eastAsiaTheme="minorEastAsia"/>
          <w:b/>
          <w:i/>
          <w:lang w:eastAsia="zh-CN"/>
        </w:rPr>
        <w:t xml:space="preserve">options of </w:t>
      </w:r>
      <w:r w:rsidRPr="003845F6">
        <w:rPr>
          <w:rFonts w:eastAsiaTheme="minorEastAsia"/>
          <w:b/>
          <w:i/>
          <w:lang w:eastAsia="zh-CN"/>
        </w:rPr>
        <w:t>INR values.</w:t>
      </w:r>
    </w:p>
    <w:p w14:paraId="0B7FA5C7" w14:textId="2BB0C9A3" w:rsidR="003845F6" w:rsidRDefault="0029787B" w:rsidP="003845F6">
      <w:pPr>
        <w:rPr>
          <w:rFonts w:eastAsiaTheme="minorEastAsia"/>
          <w:lang w:eastAsia="zh-CN"/>
        </w:rPr>
      </w:pPr>
      <w:r>
        <w:rPr>
          <w:rFonts w:eastAsiaTheme="minorEastAsia"/>
          <w:lang w:eastAsia="zh-CN"/>
        </w:rPr>
        <w:t xml:space="preserve">What’s more, PBCH is also used for time/frequency tracking. </w:t>
      </w:r>
      <w:r w:rsidR="006366B9">
        <w:rPr>
          <w:rFonts w:eastAsiaTheme="minorEastAsia"/>
          <w:lang w:eastAsia="zh-CN"/>
        </w:rPr>
        <w:t>SSB c</w:t>
      </w:r>
      <w:r>
        <w:rPr>
          <w:rFonts w:eastAsiaTheme="minorEastAsia"/>
          <w:lang w:eastAsia="zh-CN"/>
        </w:rPr>
        <w:t>olliding will cause poor accuracy of time/frequency tracking</w:t>
      </w:r>
      <w:r w:rsidR="006366B9">
        <w:rPr>
          <w:rFonts w:eastAsiaTheme="minorEastAsia"/>
          <w:lang w:eastAsia="zh-CN"/>
        </w:rPr>
        <w:t>,</w:t>
      </w:r>
      <w:r>
        <w:rPr>
          <w:rFonts w:eastAsiaTheme="minorEastAsia"/>
          <w:lang w:eastAsia="zh-CN"/>
        </w:rPr>
        <w:t xml:space="preserve"> </w:t>
      </w:r>
      <w:r w:rsidR="006366B9">
        <w:rPr>
          <w:rFonts w:eastAsiaTheme="minorEastAsia"/>
          <w:lang w:eastAsia="zh-CN"/>
        </w:rPr>
        <w:t>which will degrade the</w:t>
      </w:r>
      <w:r>
        <w:rPr>
          <w:rFonts w:eastAsiaTheme="minorEastAsia"/>
          <w:lang w:eastAsia="zh-CN"/>
        </w:rPr>
        <w:t xml:space="preserve"> performance of PDSCH. </w:t>
      </w:r>
      <w:r w:rsidR="006366B9">
        <w:t xml:space="preserve">Based on our initial evaluations, we observed up to 1.8dB for 64QAM and 2.1dB for 256QAM performance gain with SSB-IM under the low network load compared to without IM receiver </w:t>
      </w:r>
      <w:r w:rsidR="006366B9">
        <w:rPr>
          <w:rFonts w:eastAsiaTheme="minorEastAsia"/>
          <w:lang w:eastAsia="zh-CN"/>
        </w:rPr>
        <w:t xml:space="preserve">as shown in [2], it means </w:t>
      </w:r>
      <w:r w:rsidR="00572B9C">
        <w:t>the</w:t>
      </w:r>
      <w:r w:rsidR="006366B9">
        <w:t xml:space="preserve"> interference from</w:t>
      </w:r>
      <w:r w:rsidR="006366B9">
        <w:rPr>
          <w:rFonts w:eastAsiaTheme="minorEastAsia"/>
          <w:lang w:eastAsia="zh-CN"/>
        </w:rPr>
        <w:t xml:space="preserve"> the </w:t>
      </w:r>
      <w:r w:rsidR="006366B9">
        <w:t>SSB of neighbour cells in the real network due to the colliding SSB configuration</w:t>
      </w:r>
      <w:r w:rsidR="00572B9C">
        <w:t xml:space="preserve"> has serious impact on PDSCH performance, specific study needs to be conducted in Rel-18 to improve UE performance under network with colliding SSB configuration. Also i</w:t>
      </w:r>
      <w:r>
        <w:rPr>
          <w:rFonts w:eastAsiaTheme="minorEastAsia"/>
          <w:lang w:eastAsia="zh-CN"/>
        </w:rPr>
        <w:t>n order to avoid the case that UE fail</w:t>
      </w:r>
      <w:r w:rsidR="00572B9C">
        <w:rPr>
          <w:rFonts w:eastAsiaTheme="minorEastAsia"/>
          <w:lang w:eastAsia="zh-CN"/>
        </w:rPr>
        <w:t>s</w:t>
      </w:r>
      <w:r>
        <w:rPr>
          <w:rFonts w:eastAsiaTheme="minorEastAsia"/>
          <w:lang w:eastAsia="zh-CN"/>
        </w:rPr>
        <w:t xml:space="preserve"> the test due to the poor performance of PBCH or poor time/frequency tracking accuracy rather than </w:t>
      </w:r>
      <w:r w:rsidR="00572B9C">
        <w:rPr>
          <w:rFonts w:eastAsiaTheme="minorEastAsia"/>
          <w:lang w:eastAsia="zh-CN"/>
        </w:rPr>
        <w:t xml:space="preserve">improper </w:t>
      </w:r>
      <w:r>
        <w:rPr>
          <w:rFonts w:eastAsiaTheme="minorEastAsia"/>
          <w:lang w:eastAsia="zh-CN"/>
        </w:rPr>
        <w:t xml:space="preserve">interference handling, it is better to configure no overlapping SSB resources for </w:t>
      </w:r>
      <w:r w:rsidR="007C11AE">
        <w:rPr>
          <w:rFonts w:eastAsiaTheme="minorEastAsia"/>
          <w:lang w:eastAsia="zh-CN"/>
        </w:rPr>
        <w:t>serving cell and interference cells</w:t>
      </w:r>
      <w:r>
        <w:rPr>
          <w:rFonts w:eastAsiaTheme="minorEastAsia"/>
          <w:lang w:eastAsia="zh-CN"/>
        </w:rPr>
        <w:t>.</w:t>
      </w:r>
    </w:p>
    <w:p w14:paraId="26CBC450" w14:textId="4B423E37" w:rsidR="0029787B" w:rsidRPr="007C11AE" w:rsidRDefault="0029787B" w:rsidP="003845F6">
      <w:pPr>
        <w:rPr>
          <w:rFonts w:eastAsiaTheme="minorEastAsia"/>
          <w:b/>
          <w:i/>
          <w:lang w:eastAsia="zh-CN"/>
        </w:rPr>
      </w:pPr>
      <w:r w:rsidRPr="007C11AE">
        <w:rPr>
          <w:rFonts w:eastAsiaTheme="minorEastAsia"/>
          <w:b/>
          <w:i/>
          <w:lang w:eastAsia="zh-CN"/>
        </w:rPr>
        <w:t xml:space="preserve">Proposal 5: Consider no overlapping PBCH resources </w:t>
      </w:r>
      <w:r w:rsidR="00BB493B">
        <w:rPr>
          <w:rFonts w:eastAsiaTheme="minorEastAsia"/>
          <w:b/>
          <w:i/>
          <w:lang w:eastAsia="zh-CN"/>
        </w:rPr>
        <w:t xml:space="preserve">configuration </w:t>
      </w:r>
      <w:r w:rsidRPr="007C11AE">
        <w:rPr>
          <w:rFonts w:eastAsiaTheme="minorEastAsia"/>
          <w:b/>
          <w:i/>
          <w:lang w:eastAsia="zh-CN"/>
        </w:rPr>
        <w:t>for serving cell and interference cells.</w:t>
      </w:r>
    </w:p>
    <w:p w14:paraId="632AE831" w14:textId="09BEC811" w:rsidR="00CB4789" w:rsidRDefault="00AF18D3" w:rsidP="00AF18D3">
      <w:pPr>
        <w:spacing w:beforeLines="100" w:before="240" w:afterLines="100" w:after="240"/>
        <w:rPr>
          <w:rFonts w:eastAsiaTheme="minorEastAsia"/>
          <w:lang w:val="en-US" w:eastAsia="zh-CN"/>
        </w:rPr>
      </w:pPr>
      <w:r w:rsidRPr="00AF18D3">
        <w:rPr>
          <w:rFonts w:eastAsiaTheme="minorEastAsia" w:hint="eastAsia"/>
          <w:b/>
          <w:u w:val="single"/>
          <w:lang w:eastAsia="zh-CN"/>
        </w:rPr>
        <w:t>P</w:t>
      </w:r>
      <w:r w:rsidRPr="00AF18D3">
        <w:rPr>
          <w:rFonts w:eastAsiaTheme="minorEastAsia"/>
          <w:b/>
          <w:u w:val="single"/>
          <w:lang w:eastAsia="zh-CN"/>
        </w:rPr>
        <w:t>ropagation conditions</w:t>
      </w:r>
    </w:p>
    <w:p w14:paraId="770DF762" w14:textId="603A5892" w:rsidR="00AF18D3" w:rsidRDefault="00AF18D3" w:rsidP="00CB4789">
      <w:pPr>
        <w:spacing w:beforeLines="50" w:before="120" w:after="0"/>
        <w:rPr>
          <w:rFonts w:eastAsiaTheme="minorEastAsia"/>
          <w:lang w:val="en-US" w:eastAsia="zh-CN"/>
        </w:rPr>
      </w:pPr>
      <w:r>
        <w:rPr>
          <w:rFonts w:eastAsiaTheme="minorEastAsia"/>
          <w:lang w:val="en-US" w:eastAsia="zh-CN"/>
        </w:rPr>
        <w:t xml:space="preserve">Based on our </w:t>
      </w:r>
      <w:r w:rsidR="00451318">
        <w:rPr>
          <w:rFonts w:eastAsiaTheme="minorEastAsia"/>
          <w:lang w:val="en-US" w:eastAsia="zh-CN"/>
        </w:rPr>
        <w:t>simulation results</w:t>
      </w:r>
      <w:r>
        <w:rPr>
          <w:rFonts w:eastAsiaTheme="minorEastAsia"/>
          <w:lang w:val="en-US" w:eastAsia="zh-CN"/>
        </w:rPr>
        <w:t>, case with TDLC300-100 has worse performance than TDLA30-1</w:t>
      </w:r>
      <w:r w:rsidR="00D52861">
        <w:rPr>
          <w:rFonts w:eastAsiaTheme="minorEastAsia"/>
          <w:lang w:val="en-US" w:eastAsia="zh-CN"/>
        </w:rPr>
        <w:t xml:space="preserve">0 because of the poor accuracy of interference plus noise covariance estimation. If the UE </w:t>
      </w:r>
      <w:r>
        <w:rPr>
          <w:rFonts w:eastAsiaTheme="minorEastAsia"/>
          <w:lang w:val="en-US" w:eastAsia="zh-CN"/>
        </w:rPr>
        <w:t>pass the case with TDLC300-100, it can also pass the case with TDL30-10.</w:t>
      </w:r>
      <w:r w:rsidR="00B64A45">
        <w:rPr>
          <w:rFonts w:eastAsiaTheme="minorEastAsia"/>
          <w:lang w:val="en-US" w:eastAsia="zh-CN"/>
        </w:rPr>
        <w:t xml:space="preserve"> Therefore, we slightly prefer TDLC300-100.</w:t>
      </w:r>
    </w:p>
    <w:p w14:paraId="732E79F6" w14:textId="64F323E9" w:rsidR="00AF18D3" w:rsidRDefault="00AF18D3" w:rsidP="00CB4789">
      <w:pPr>
        <w:spacing w:beforeLines="50" w:before="120" w:after="0"/>
        <w:rPr>
          <w:rFonts w:eastAsiaTheme="minorEastAsia"/>
          <w:b/>
          <w:i/>
          <w:lang w:eastAsia="zh-CN"/>
        </w:rPr>
      </w:pPr>
      <w:r w:rsidRPr="00D52861">
        <w:rPr>
          <w:rFonts w:eastAsiaTheme="minorEastAsia"/>
          <w:b/>
          <w:i/>
          <w:lang w:eastAsia="zh-CN"/>
        </w:rPr>
        <w:t>Proposal 6:</w:t>
      </w:r>
      <w:r w:rsidR="00D52861" w:rsidRPr="00D52861">
        <w:rPr>
          <w:rFonts w:eastAsiaTheme="minorEastAsia"/>
          <w:b/>
          <w:i/>
          <w:lang w:eastAsia="zh-CN"/>
        </w:rPr>
        <w:t xml:space="preserve"> Consider TDLC300-100</w:t>
      </w:r>
    </w:p>
    <w:p w14:paraId="53FF9AFA" w14:textId="77777777" w:rsidR="007C11AE" w:rsidRPr="007C11AE" w:rsidRDefault="007C11AE" w:rsidP="007C11AE">
      <w:pPr>
        <w:spacing w:beforeLines="100" w:before="240" w:afterLines="100" w:after="240"/>
        <w:rPr>
          <w:rFonts w:eastAsiaTheme="minorEastAsia"/>
          <w:b/>
          <w:u w:val="single"/>
          <w:lang w:eastAsia="zh-CN"/>
        </w:rPr>
      </w:pPr>
      <w:r w:rsidRPr="007C11AE">
        <w:rPr>
          <w:rFonts w:eastAsiaTheme="minorEastAsia"/>
          <w:b/>
          <w:u w:val="single"/>
          <w:lang w:eastAsia="zh-CN"/>
        </w:rPr>
        <w:lastRenderedPageBreak/>
        <w:t>Test setup methodology for signal powers</w:t>
      </w:r>
    </w:p>
    <w:p w14:paraId="79EFF6FF" w14:textId="500A6D33" w:rsidR="00B1074C" w:rsidRDefault="00B1074C" w:rsidP="00B1074C">
      <w:pPr>
        <w:spacing w:beforeLines="50" w:before="120" w:afterLines="50" w:after="120"/>
        <w:rPr>
          <w:rFonts w:eastAsiaTheme="minorEastAsia"/>
          <w:lang w:val="en-US" w:eastAsia="zh-CN"/>
        </w:rPr>
      </w:pPr>
      <w:r>
        <w:rPr>
          <w:rFonts w:eastAsiaTheme="minorEastAsia"/>
          <w:lang w:val="en-US" w:eastAsia="zh-CN"/>
        </w:rPr>
        <w:t>Following options are listed as follows for this issue:</w:t>
      </w:r>
    </w:p>
    <w:tbl>
      <w:tblPr>
        <w:tblStyle w:val="af4"/>
        <w:tblW w:w="0" w:type="auto"/>
        <w:tblLook w:val="04A0" w:firstRow="1" w:lastRow="0" w:firstColumn="1" w:lastColumn="0" w:noHBand="0" w:noVBand="1"/>
      </w:tblPr>
      <w:tblGrid>
        <w:gridCol w:w="10457"/>
      </w:tblGrid>
      <w:tr w:rsidR="00B1074C" w14:paraId="43C3F7E9" w14:textId="77777777" w:rsidTr="00B1074C">
        <w:tc>
          <w:tcPr>
            <w:tcW w:w="10457" w:type="dxa"/>
          </w:tcPr>
          <w:p w14:paraId="398732DC" w14:textId="77777777" w:rsidR="00B1074C" w:rsidRPr="00B1074C" w:rsidRDefault="00B1074C" w:rsidP="00B1074C">
            <w:pPr>
              <w:numPr>
                <w:ilvl w:val="1"/>
                <w:numId w:val="42"/>
              </w:numPr>
              <w:overflowPunct w:val="0"/>
              <w:autoSpaceDE w:val="0"/>
              <w:autoSpaceDN w:val="0"/>
              <w:adjustRightInd w:val="0"/>
              <w:spacing w:after="0"/>
              <w:ind w:left="1440" w:hanging="357"/>
              <w:textAlignment w:val="baseline"/>
              <w:rPr>
                <w:rFonts w:eastAsiaTheme="minorEastAsia"/>
                <w:i/>
                <w:lang w:val="en-US" w:eastAsia="zh-CN"/>
              </w:rPr>
            </w:pPr>
            <w:r w:rsidRPr="00B1074C">
              <w:rPr>
                <w:rFonts w:eastAsiaTheme="minorEastAsia"/>
                <w:i/>
                <w:lang w:val="en-US" w:eastAsia="zh-CN"/>
              </w:rPr>
              <w:t>Performance measurement point</w:t>
            </w:r>
          </w:p>
          <w:p w14:paraId="12B6F8C4" w14:textId="77777777" w:rsidR="00B1074C" w:rsidRPr="00B1074C" w:rsidRDefault="00B1074C" w:rsidP="00B1074C">
            <w:pPr>
              <w:numPr>
                <w:ilvl w:val="2"/>
                <w:numId w:val="42"/>
              </w:numPr>
              <w:overflowPunct w:val="0"/>
              <w:autoSpaceDE w:val="0"/>
              <w:autoSpaceDN w:val="0"/>
              <w:adjustRightInd w:val="0"/>
              <w:spacing w:after="0"/>
              <w:ind w:left="2160" w:hanging="357"/>
              <w:textAlignment w:val="baseline"/>
              <w:rPr>
                <w:rFonts w:eastAsiaTheme="minorEastAsia"/>
                <w:i/>
                <w:lang w:val="en-US" w:eastAsia="zh-CN"/>
              </w:rPr>
            </w:pPr>
            <w:r w:rsidRPr="00B1074C">
              <w:rPr>
                <w:rFonts w:eastAsiaTheme="minorEastAsia"/>
                <w:i/>
                <w:lang w:val="en-US" w:eastAsia="zh-CN"/>
              </w:rPr>
              <w:t>Option 1: SINR at 70% TP</w:t>
            </w:r>
          </w:p>
          <w:p w14:paraId="10723EB0" w14:textId="77777777" w:rsidR="00B1074C" w:rsidRPr="00B1074C" w:rsidRDefault="00B1074C" w:rsidP="00B1074C">
            <w:pPr>
              <w:numPr>
                <w:ilvl w:val="2"/>
                <w:numId w:val="42"/>
              </w:numPr>
              <w:overflowPunct w:val="0"/>
              <w:autoSpaceDE w:val="0"/>
              <w:autoSpaceDN w:val="0"/>
              <w:adjustRightInd w:val="0"/>
              <w:spacing w:after="0"/>
              <w:ind w:left="2160" w:hanging="357"/>
              <w:textAlignment w:val="baseline"/>
              <w:rPr>
                <w:rFonts w:eastAsiaTheme="minorEastAsia"/>
                <w:i/>
                <w:lang w:val="en-US" w:eastAsia="zh-CN"/>
              </w:rPr>
            </w:pPr>
            <w:r w:rsidRPr="00B1074C">
              <w:rPr>
                <w:rFonts w:eastAsiaTheme="minorEastAsia"/>
                <w:i/>
                <w:lang w:val="en-US" w:eastAsia="zh-CN"/>
              </w:rPr>
              <w:t>Option 2: SNR at 70% TP</w:t>
            </w:r>
          </w:p>
          <w:p w14:paraId="09DBA45B" w14:textId="77777777" w:rsidR="00B1074C" w:rsidRPr="00B1074C" w:rsidRDefault="00B1074C" w:rsidP="00B1074C">
            <w:pPr>
              <w:numPr>
                <w:ilvl w:val="1"/>
                <w:numId w:val="42"/>
              </w:numPr>
              <w:overflowPunct w:val="0"/>
              <w:autoSpaceDE w:val="0"/>
              <w:autoSpaceDN w:val="0"/>
              <w:adjustRightInd w:val="0"/>
              <w:spacing w:after="0"/>
              <w:ind w:left="1440" w:hanging="357"/>
              <w:textAlignment w:val="baseline"/>
              <w:rPr>
                <w:rFonts w:eastAsiaTheme="minorEastAsia"/>
                <w:i/>
                <w:lang w:val="en-US" w:eastAsia="zh-CN"/>
              </w:rPr>
            </w:pPr>
            <w:r w:rsidRPr="00B1074C">
              <w:rPr>
                <w:rFonts w:eastAsiaTheme="minorEastAsia"/>
                <w:i/>
                <w:lang w:val="en-US" w:eastAsia="zh-CN"/>
              </w:rPr>
              <w:t>Methodology for interference profile configuration</w:t>
            </w:r>
          </w:p>
          <w:p w14:paraId="4A3CF64C" w14:textId="77777777" w:rsidR="00B1074C" w:rsidRPr="00B1074C" w:rsidRDefault="00B1074C" w:rsidP="00B1074C">
            <w:pPr>
              <w:numPr>
                <w:ilvl w:val="2"/>
                <w:numId w:val="42"/>
              </w:numPr>
              <w:overflowPunct w:val="0"/>
              <w:autoSpaceDE w:val="0"/>
              <w:autoSpaceDN w:val="0"/>
              <w:adjustRightInd w:val="0"/>
              <w:spacing w:after="0"/>
              <w:ind w:left="2160" w:hanging="357"/>
              <w:textAlignment w:val="baseline"/>
              <w:rPr>
                <w:rFonts w:eastAsiaTheme="minorEastAsia"/>
                <w:i/>
                <w:lang w:val="en-US" w:eastAsia="zh-CN"/>
              </w:rPr>
            </w:pPr>
            <w:r w:rsidRPr="00B1074C">
              <w:rPr>
                <w:rFonts w:eastAsiaTheme="minorEastAsia"/>
                <w:i/>
                <w:lang w:val="en-US" w:eastAsia="zh-CN"/>
              </w:rPr>
              <w:t xml:space="preserve">Option 1: Use the DIP methodology </w:t>
            </w:r>
          </w:p>
          <w:p w14:paraId="44E94334" w14:textId="35F00CEB" w:rsidR="00B1074C" w:rsidRPr="00B1074C" w:rsidRDefault="00B1074C" w:rsidP="00B1074C">
            <w:pPr>
              <w:numPr>
                <w:ilvl w:val="2"/>
                <w:numId w:val="42"/>
              </w:numPr>
              <w:overflowPunct w:val="0"/>
              <w:autoSpaceDE w:val="0"/>
              <w:autoSpaceDN w:val="0"/>
              <w:adjustRightInd w:val="0"/>
              <w:spacing w:after="0"/>
              <w:ind w:left="2160" w:hanging="357"/>
              <w:textAlignment w:val="baseline"/>
              <w:rPr>
                <w:rFonts w:eastAsiaTheme="minorEastAsia"/>
                <w:lang w:val="en-US" w:eastAsia="zh-CN"/>
              </w:rPr>
            </w:pPr>
            <w:r w:rsidRPr="00B1074C">
              <w:rPr>
                <w:rFonts w:eastAsiaTheme="minorEastAsia"/>
                <w:i/>
                <w:lang w:val="en-US" w:eastAsia="zh-CN"/>
              </w:rPr>
              <w:t>Option 2: Use the INR methodology</w:t>
            </w:r>
          </w:p>
        </w:tc>
      </w:tr>
    </w:tbl>
    <w:p w14:paraId="7E943EB6" w14:textId="24CFB385" w:rsidR="00B1074C" w:rsidRDefault="00B1074C" w:rsidP="00CB4789">
      <w:pPr>
        <w:spacing w:beforeLines="50" w:before="120" w:after="0"/>
        <w:rPr>
          <w:rFonts w:eastAsiaTheme="minorEastAsia"/>
          <w:lang w:val="en-US" w:eastAsia="zh-CN"/>
        </w:rPr>
      </w:pPr>
      <w:r>
        <w:rPr>
          <w:rFonts w:eastAsiaTheme="minorEastAsia"/>
          <w:lang w:val="en-US" w:eastAsia="zh-CN"/>
        </w:rPr>
        <w:t>In LTE, SINR/DIP methodology is used for requirements definition. But we slightly prefer to use SNR/INR to make it more intuitive and readable.</w:t>
      </w:r>
    </w:p>
    <w:p w14:paraId="4F26B801" w14:textId="561FB6B1" w:rsidR="00B1074C" w:rsidRDefault="00B1074C" w:rsidP="00CB4789">
      <w:pPr>
        <w:spacing w:beforeLines="50" w:before="120" w:after="0"/>
        <w:rPr>
          <w:rFonts w:eastAsiaTheme="minorEastAsia"/>
          <w:b/>
          <w:i/>
          <w:lang w:eastAsia="zh-CN"/>
        </w:rPr>
      </w:pPr>
      <w:r w:rsidRPr="00B1074C">
        <w:rPr>
          <w:rFonts w:eastAsiaTheme="minorEastAsia"/>
          <w:b/>
          <w:i/>
          <w:lang w:eastAsia="zh-CN"/>
        </w:rPr>
        <w:t xml:space="preserve">Proposal 7: Use </w:t>
      </w:r>
      <w:r w:rsidR="00451318">
        <w:rPr>
          <w:rFonts w:eastAsiaTheme="minorEastAsia"/>
          <w:b/>
          <w:i/>
          <w:lang w:eastAsia="zh-CN"/>
        </w:rPr>
        <w:t>SNR</w:t>
      </w:r>
      <w:r w:rsidRPr="00B1074C">
        <w:rPr>
          <w:rFonts w:eastAsiaTheme="minorEastAsia"/>
          <w:b/>
          <w:i/>
          <w:lang w:eastAsia="zh-CN"/>
        </w:rPr>
        <w:t xml:space="preserve"> for performance measurement and </w:t>
      </w:r>
      <w:r w:rsidR="00451318">
        <w:rPr>
          <w:rFonts w:eastAsiaTheme="minorEastAsia"/>
          <w:b/>
          <w:i/>
          <w:lang w:eastAsia="zh-CN"/>
        </w:rPr>
        <w:t>INR</w:t>
      </w:r>
      <w:r w:rsidRPr="00B1074C">
        <w:rPr>
          <w:rFonts w:eastAsiaTheme="minorEastAsia"/>
          <w:b/>
          <w:i/>
          <w:lang w:eastAsia="zh-CN"/>
        </w:rPr>
        <w:t xml:space="preserve"> for interference profile configuration.</w:t>
      </w:r>
    </w:p>
    <w:p w14:paraId="2916D948" w14:textId="09EC5C5C" w:rsidR="00B1074C" w:rsidRDefault="00B1074C" w:rsidP="00B1074C">
      <w:pPr>
        <w:spacing w:beforeLines="100" w:before="240" w:afterLines="100" w:after="240"/>
        <w:rPr>
          <w:rFonts w:eastAsiaTheme="minorEastAsia"/>
          <w:b/>
          <w:u w:val="single"/>
          <w:lang w:eastAsia="zh-CN"/>
        </w:rPr>
      </w:pPr>
      <w:r>
        <w:rPr>
          <w:rFonts w:eastAsiaTheme="minorEastAsia"/>
          <w:b/>
          <w:u w:val="single"/>
          <w:lang w:eastAsia="zh-CN"/>
        </w:rPr>
        <w:t xml:space="preserve">TRS-IC/IM processing </w:t>
      </w:r>
    </w:p>
    <w:p w14:paraId="5AE542C5" w14:textId="7430292A" w:rsidR="00CE22FD" w:rsidRDefault="00451318" w:rsidP="00B1074C">
      <w:pPr>
        <w:spacing w:beforeLines="100" w:before="240" w:afterLines="100" w:after="240"/>
        <w:rPr>
          <w:rFonts w:eastAsiaTheme="minorEastAsia"/>
          <w:lang w:eastAsia="zh-CN"/>
        </w:rPr>
      </w:pPr>
      <w:r>
        <w:rPr>
          <w:rFonts w:eastAsiaTheme="minorEastAsia"/>
          <w:lang w:eastAsia="zh-CN"/>
        </w:rPr>
        <w:t xml:space="preserve">As RAN 4 has agreed to define the requirements with TRS colliding which may cause poor performance of time and frequency tracking, </w:t>
      </w:r>
      <w:r w:rsidR="00C6660B">
        <w:rPr>
          <w:rFonts w:eastAsiaTheme="minorEastAsia"/>
          <w:lang w:eastAsia="zh-CN"/>
        </w:rPr>
        <w:t xml:space="preserve">also with the considering of not mixing the IRC processing with TRS-IM processing, </w:t>
      </w:r>
      <w:r>
        <w:rPr>
          <w:rFonts w:eastAsiaTheme="minorEastAsia"/>
          <w:lang w:eastAsia="zh-CN"/>
        </w:rPr>
        <w:t>it should be defined the minimal requirements that no TRS-IC/IM is handled in simulation assumptions for simulation results alienment. W</w:t>
      </w:r>
      <w:r w:rsidR="00C6660B">
        <w:rPr>
          <w:rFonts w:eastAsiaTheme="minorEastAsia"/>
          <w:lang w:eastAsia="zh-CN"/>
        </w:rPr>
        <w:t>e also introduce this scenario</w:t>
      </w:r>
      <w:r w:rsidR="00CE22FD">
        <w:rPr>
          <w:rFonts w:eastAsiaTheme="minorEastAsia"/>
          <w:lang w:eastAsia="zh-CN"/>
        </w:rPr>
        <w:t xml:space="preserve"> in Rel-18 and the TRS-IC/IM receiver has been analysed in our paper [2]</w:t>
      </w:r>
    </w:p>
    <w:p w14:paraId="4B9FFE7A" w14:textId="4E4B16FE" w:rsidR="00B1074C" w:rsidRPr="00CE22FD" w:rsidRDefault="00CE22FD" w:rsidP="00CE22FD">
      <w:pPr>
        <w:overflowPunct w:val="0"/>
        <w:autoSpaceDE w:val="0"/>
        <w:autoSpaceDN w:val="0"/>
        <w:adjustRightInd w:val="0"/>
        <w:spacing w:before="120" w:after="120"/>
        <w:textAlignment w:val="baseline"/>
        <w:rPr>
          <w:rFonts w:eastAsiaTheme="minorEastAsia"/>
          <w:b/>
          <w:i/>
          <w:lang w:eastAsia="zh-CN"/>
        </w:rPr>
      </w:pPr>
      <w:r w:rsidRPr="00CE22FD">
        <w:rPr>
          <w:rFonts w:eastAsiaTheme="minorEastAsia"/>
          <w:b/>
          <w:i/>
          <w:lang w:eastAsia="zh-CN"/>
        </w:rPr>
        <w:t xml:space="preserve">Proposal 8: </w:t>
      </w:r>
      <w:r>
        <w:rPr>
          <w:rFonts w:eastAsiaTheme="minorEastAsia"/>
          <w:b/>
          <w:i/>
          <w:lang w:eastAsia="zh-CN"/>
        </w:rPr>
        <w:t>A</w:t>
      </w:r>
      <w:r w:rsidRPr="00CE22FD">
        <w:rPr>
          <w:rFonts w:eastAsiaTheme="minorEastAsia"/>
          <w:b/>
          <w:i/>
          <w:lang w:eastAsia="zh-CN"/>
        </w:rPr>
        <w:t>dd in the simulation assumptions the clarification that no TRS interference cancellation/mitigation is considered for inter-cell MMSE-IRC requirements definitio</w:t>
      </w:r>
      <w:r>
        <w:rPr>
          <w:rFonts w:eastAsiaTheme="minorEastAsia"/>
          <w:b/>
          <w:i/>
          <w:lang w:eastAsia="zh-CN"/>
        </w:rPr>
        <w:t>n</w:t>
      </w:r>
    </w:p>
    <w:bookmarkEnd w:id="25"/>
    <w:bookmarkEnd w:id="26"/>
    <w:bookmarkEnd w:id="27"/>
    <w:bookmarkEnd w:id="28"/>
    <w:bookmarkEnd w:id="29"/>
    <w:p w14:paraId="6340FEB3" w14:textId="69CBE4A1"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3A6FDD2F" w14:textId="6A4D14FD" w:rsidR="000E693C" w:rsidRDefault="00D52861" w:rsidP="00CE22FD">
      <w:pPr>
        <w:spacing w:afterLines="50" w:after="120"/>
        <w:rPr>
          <w:rFonts w:eastAsiaTheme="minorEastAsia"/>
          <w:lang w:val="en-US" w:eastAsia="zh-CN"/>
        </w:rPr>
      </w:pPr>
      <w:r w:rsidRPr="00D52861">
        <w:rPr>
          <w:rFonts w:eastAsiaTheme="minorEastAsia" w:hint="eastAsia"/>
          <w:lang w:val="en-US" w:eastAsia="zh-CN"/>
        </w:rPr>
        <w:t>I</w:t>
      </w:r>
      <w:r w:rsidRPr="00D52861">
        <w:rPr>
          <w:rFonts w:eastAsiaTheme="minorEastAsia"/>
          <w:lang w:val="en-US" w:eastAsia="zh-CN"/>
        </w:rPr>
        <w:t xml:space="preserve">n this paper, we provide our discussions </w:t>
      </w:r>
      <w:r w:rsidR="00451318">
        <w:rPr>
          <w:rFonts w:eastAsiaTheme="minorEastAsia"/>
          <w:lang w:val="en-US" w:eastAsia="zh-CN"/>
        </w:rPr>
        <w:t xml:space="preserve">on </w:t>
      </w:r>
      <w:r w:rsidRPr="00D52861">
        <w:rPr>
          <w:rFonts w:eastAsiaTheme="minorEastAsia"/>
          <w:lang w:val="en-US" w:eastAsia="zh-CN"/>
        </w:rPr>
        <w:t>inter-cell MMSE-IRC receiver. The observation and proposals are:</w:t>
      </w:r>
    </w:p>
    <w:p w14:paraId="2D0D33FA" w14:textId="53A32893" w:rsidR="00C6660B" w:rsidRDefault="00C6660B" w:rsidP="00C6660B">
      <w:pPr>
        <w:spacing w:beforeLines="50" w:before="120" w:after="0"/>
        <w:rPr>
          <w:rFonts w:eastAsiaTheme="minorEastAsia"/>
          <w:b/>
          <w:i/>
          <w:lang w:eastAsia="zh-CN"/>
        </w:rPr>
      </w:pPr>
      <w:r w:rsidRPr="00B71CBC">
        <w:rPr>
          <w:rFonts w:eastAsiaTheme="minorEastAsia"/>
          <w:b/>
          <w:i/>
          <w:lang w:eastAsia="zh-CN"/>
        </w:rPr>
        <w:t>Proposal 1: Not consider asynchronized scenario.</w:t>
      </w:r>
      <w:r>
        <w:rPr>
          <w:rFonts w:eastAsiaTheme="minorEastAsia"/>
          <w:b/>
          <w:i/>
          <w:lang w:eastAsia="zh-CN"/>
        </w:rPr>
        <w:t>\</w:t>
      </w:r>
    </w:p>
    <w:p w14:paraId="5A002BF4" w14:textId="1CC17613" w:rsidR="00C6660B" w:rsidRPr="00C6660B" w:rsidRDefault="00C6660B" w:rsidP="00C6660B">
      <w:pPr>
        <w:spacing w:beforeLines="50" w:before="120" w:after="0"/>
        <w:rPr>
          <w:rFonts w:eastAsiaTheme="minorEastAsia"/>
          <w:b/>
          <w:i/>
          <w:lang w:eastAsia="zh-CN"/>
        </w:rPr>
      </w:pPr>
      <w:r w:rsidRPr="00CD1226">
        <w:rPr>
          <w:rFonts w:eastAsiaTheme="minorEastAsia" w:hint="eastAsia"/>
          <w:b/>
          <w:i/>
          <w:lang w:eastAsia="zh-CN"/>
        </w:rPr>
        <w:t>O</w:t>
      </w:r>
      <w:r w:rsidRPr="00CD1226">
        <w:rPr>
          <w:rFonts w:eastAsiaTheme="minorEastAsia"/>
          <w:b/>
          <w:i/>
          <w:lang w:eastAsia="zh-CN"/>
        </w:rPr>
        <w:t xml:space="preserve">bservation 1: </w:t>
      </w:r>
      <w:r>
        <w:rPr>
          <w:rFonts w:eastAsiaTheme="minorEastAsia"/>
          <w:b/>
          <w:i/>
          <w:lang w:eastAsia="zh-CN"/>
        </w:rPr>
        <w:t>Modelling two interference cells will lead to larger INR level and the performance gain for IRC processing will be more obvious.</w:t>
      </w:r>
    </w:p>
    <w:p w14:paraId="4A203388" w14:textId="77777777" w:rsidR="00C6660B" w:rsidRDefault="00C6660B" w:rsidP="00C6660B">
      <w:pPr>
        <w:spacing w:beforeLines="50" w:before="120" w:after="0"/>
        <w:rPr>
          <w:rFonts w:eastAsiaTheme="minorEastAsia"/>
          <w:b/>
          <w:i/>
          <w:lang w:eastAsia="zh-CN"/>
        </w:rPr>
      </w:pPr>
      <w:r>
        <w:rPr>
          <w:rFonts w:eastAsiaTheme="minorEastAsia"/>
          <w:b/>
          <w:i/>
          <w:lang w:eastAsia="zh-CN"/>
        </w:rPr>
        <w:t>Observation 2: T</w:t>
      </w:r>
      <w:r w:rsidRPr="00D402AD">
        <w:rPr>
          <w:rFonts w:eastAsiaTheme="minorEastAsia"/>
          <w:b/>
          <w:i/>
          <w:lang w:eastAsia="zh-CN"/>
        </w:rPr>
        <w:t xml:space="preserve">here is only 1.1dB performance gain for one interference cell with </w:t>
      </w:r>
      <w:r>
        <w:rPr>
          <w:rFonts w:eastAsiaTheme="minorEastAsia"/>
          <w:b/>
          <w:i/>
          <w:lang w:eastAsia="zh-CN"/>
        </w:rPr>
        <w:t xml:space="preserve">INR=3.1dB, </w:t>
      </w:r>
      <w:r w:rsidRPr="00D402AD">
        <w:rPr>
          <w:rFonts w:eastAsiaTheme="minorEastAsia"/>
          <w:b/>
          <w:i/>
          <w:lang w:eastAsia="zh-CN"/>
        </w:rPr>
        <w:t>MCS 13, TDLC and 2RX</w:t>
      </w:r>
    </w:p>
    <w:p w14:paraId="5065D640" w14:textId="77777777" w:rsidR="00C6660B" w:rsidRPr="00D402AD" w:rsidRDefault="00C6660B" w:rsidP="00C6660B">
      <w:pPr>
        <w:spacing w:beforeLines="50" w:before="120" w:after="0"/>
        <w:rPr>
          <w:rFonts w:eastAsiaTheme="minorEastAsia"/>
          <w:b/>
          <w:i/>
          <w:lang w:eastAsia="zh-CN"/>
        </w:rPr>
      </w:pPr>
      <w:r>
        <w:rPr>
          <w:rFonts w:eastAsiaTheme="minorEastAsia"/>
          <w:b/>
          <w:i/>
          <w:lang w:eastAsia="zh-CN"/>
        </w:rPr>
        <w:t>Proposal 2: Use two modelled interference cells.</w:t>
      </w:r>
    </w:p>
    <w:p w14:paraId="0EB0D55A" w14:textId="77777777" w:rsidR="00C6660B" w:rsidRDefault="00C6660B" w:rsidP="00C6660B">
      <w:pPr>
        <w:spacing w:beforeLines="50" w:before="120" w:after="0"/>
        <w:rPr>
          <w:rFonts w:eastAsiaTheme="minorEastAsia"/>
          <w:b/>
          <w:i/>
          <w:lang w:eastAsia="zh-CN"/>
        </w:rPr>
      </w:pPr>
      <w:r w:rsidRPr="00CD19E9">
        <w:rPr>
          <w:rFonts w:eastAsiaTheme="minorEastAsia"/>
          <w:b/>
          <w:i/>
          <w:lang w:eastAsia="zh-CN"/>
        </w:rPr>
        <w:t>Observation 3: In RRM cell handover test, the power difference between interference and serving cell is 3dB for known target cell and 0dB for unknown target cell.</w:t>
      </w:r>
    </w:p>
    <w:p w14:paraId="30F599B7" w14:textId="77777777" w:rsidR="00C6660B" w:rsidRPr="00CD19E9" w:rsidRDefault="00C6660B" w:rsidP="00C6660B">
      <w:pPr>
        <w:spacing w:beforeLines="50" w:before="120" w:after="0"/>
        <w:rPr>
          <w:rFonts w:eastAsiaTheme="minorEastAsia"/>
          <w:b/>
          <w:i/>
          <w:lang w:eastAsia="zh-CN"/>
        </w:rPr>
      </w:pPr>
      <w:r>
        <w:rPr>
          <w:rFonts w:eastAsiaTheme="minorEastAsia"/>
          <w:b/>
          <w:i/>
          <w:lang w:eastAsia="zh-CN"/>
        </w:rPr>
        <w:t>Proposal 3: Consider option 1, option 2 and option 4 as conditions for MCS and INR value selection.</w:t>
      </w:r>
    </w:p>
    <w:p w14:paraId="34DCAB40" w14:textId="77777777" w:rsidR="00C6660B" w:rsidRPr="005460C9" w:rsidRDefault="00C6660B" w:rsidP="00C6660B">
      <w:pPr>
        <w:rPr>
          <w:rFonts w:eastAsiaTheme="minorEastAsia"/>
          <w:b/>
          <w:i/>
          <w:lang w:eastAsia="zh-CN"/>
        </w:rPr>
      </w:pPr>
      <w:r w:rsidRPr="005460C9">
        <w:rPr>
          <w:rFonts w:eastAsiaTheme="minorEastAsia"/>
          <w:b/>
          <w:i/>
          <w:lang w:eastAsia="zh-CN"/>
        </w:rPr>
        <w:t>Proposal 4: Use INR1=7.77</w:t>
      </w:r>
      <w:r>
        <w:rPr>
          <w:rFonts w:eastAsiaTheme="minorEastAsia"/>
          <w:b/>
          <w:i/>
          <w:lang w:eastAsia="zh-CN"/>
        </w:rPr>
        <w:t>dB</w:t>
      </w:r>
      <w:r w:rsidRPr="005460C9">
        <w:rPr>
          <w:rFonts w:eastAsiaTheme="minorEastAsia"/>
          <w:b/>
          <w:i/>
          <w:lang w:eastAsia="zh-CN"/>
        </w:rPr>
        <w:t>, INR =2.29dB for INR values.</w:t>
      </w:r>
    </w:p>
    <w:p w14:paraId="53357484" w14:textId="45FD655B" w:rsidR="00451318" w:rsidRDefault="00C6660B" w:rsidP="00CE22FD">
      <w:pPr>
        <w:spacing w:afterLines="50" w:after="120"/>
        <w:rPr>
          <w:rFonts w:eastAsiaTheme="minorEastAsia"/>
          <w:b/>
          <w:i/>
          <w:lang w:eastAsia="zh-CN"/>
        </w:rPr>
      </w:pPr>
      <w:r w:rsidRPr="007C11AE">
        <w:rPr>
          <w:rFonts w:eastAsiaTheme="minorEastAsia"/>
          <w:b/>
          <w:i/>
          <w:lang w:eastAsia="zh-CN"/>
        </w:rPr>
        <w:t>Proposal 5: Consider no overlapping PBCH resources for serving cell and interference cells.</w:t>
      </w:r>
    </w:p>
    <w:p w14:paraId="5B347707" w14:textId="06C738D7" w:rsidR="00C6660B" w:rsidRDefault="00C6660B" w:rsidP="00CE22FD">
      <w:pPr>
        <w:spacing w:afterLines="50" w:after="120"/>
        <w:rPr>
          <w:rFonts w:eastAsiaTheme="minorEastAsia"/>
          <w:b/>
          <w:i/>
          <w:lang w:eastAsia="zh-CN"/>
        </w:rPr>
      </w:pPr>
      <w:r w:rsidRPr="00D52861">
        <w:rPr>
          <w:rFonts w:eastAsiaTheme="minorEastAsia"/>
          <w:b/>
          <w:i/>
          <w:lang w:eastAsia="zh-CN"/>
        </w:rPr>
        <w:t>Proposal 6: Consider TDLC300-100</w:t>
      </w:r>
    </w:p>
    <w:p w14:paraId="6F3C5033" w14:textId="77777777" w:rsidR="00C6660B" w:rsidRDefault="00C6660B" w:rsidP="00C6660B">
      <w:pPr>
        <w:spacing w:beforeLines="50" w:before="120" w:after="0"/>
        <w:rPr>
          <w:rFonts w:eastAsiaTheme="minorEastAsia"/>
          <w:b/>
          <w:i/>
          <w:lang w:eastAsia="zh-CN"/>
        </w:rPr>
      </w:pPr>
      <w:r w:rsidRPr="00B1074C">
        <w:rPr>
          <w:rFonts w:eastAsiaTheme="minorEastAsia"/>
          <w:b/>
          <w:i/>
          <w:lang w:eastAsia="zh-CN"/>
        </w:rPr>
        <w:t xml:space="preserve">Proposal 7: Use </w:t>
      </w:r>
      <w:r>
        <w:rPr>
          <w:rFonts w:eastAsiaTheme="minorEastAsia"/>
          <w:b/>
          <w:i/>
          <w:lang w:eastAsia="zh-CN"/>
        </w:rPr>
        <w:t>SNR</w:t>
      </w:r>
      <w:r w:rsidRPr="00B1074C">
        <w:rPr>
          <w:rFonts w:eastAsiaTheme="minorEastAsia"/>
          <w:b/>
          <w:i/>
          <w:lang w:eastAsia="zh-CN"/>
        </w:rPr>
        <w:t xml:space="preserve"> for performance measurement and </w:t>
      </w:r>
      <w:r>
        <w:rPr>
          <w:rFonts w:eastAsiaTheme="minorEastAsia"/>
          <w:b/>
          <w:i/>
          <w:lang w:eastAsia="zh-CN"/>
        </w:rPr>
        <w:t>INR</w:t>
      </w:r>
      <w:r w:rsidRPr="00B1074C">
        <w:rPr>
          <w:rFonts w:eastAsiaTheme="minorEastAsia"/>
          <w:b/>
          <w:i/>
          <w:lang w:eastAsia="zh-CN"/>
        </w:rPr>
        <w:t xml:space="preserve"> for interference profile configuration.</w:t>
      </w:r>
    </w:p>
    <w:p w14:paraId="2E3981FB" w14:textId="04C07553" w:rsidR="00C6660B" w:rsidRPr="00C6660B" w:rsidRDefault="00C6660B" w:rsidP="00C6660B">
      <w:pPr>
        <w:overflowPunct w:val="0"/>
        <w:autoSpaceDE w:val="0"/>
        <w:autoSpaceDN w:val="0"/>
        <w:adjustRightInd w:val="0"/>
        <w:spacing w:before="120" w:after="120"/>
        <w:textAlignment w:val="baseline"/>
        <w:rPr>
          <w:rFonts w:eastAsiaTheme="minorEastAsia"/>
          <w:b/>
          <w:i/>
          <w:lang w:eastAsia="zh-CN"/>
        </w:rPr>
      </w:pPr>
      <w:r w:rsidRPr="00CE22FD">
        <w:rPr>
          <w:rFonts w:eastAsiaTheme="minorEastAsia"/>
          <w:b/>
          <w:i/>
          <w:lang w:eastAsia="zh-CN"/>
        </w:rPr>
        <w:t xml:space="preserve">Proposal 8: </w:t>
      </w:r>
      <w:r>
        <w:rPr>
          <w:rFonts w:eastAsiaTheme="minorEastAsia"/>
          <w:b/>
          <w:i/>
          <w:lang w:eastAsia="zh-CN"/>
        </w:rPr>
        <w:t>A</w:t>
      </w:r>
      <w:r w:rsidRPr="00CE22FD">
        <w:rPr>
          <w:rFonts w:eastAsiaTheme="minorEastAsia"/>
          <w:b/>
          <w:i/>
          <w:lang w:eastAsia="zh-CN"/>
        </w:rPr>
        <w:t>dd in the simulation assumptions the clarification that no TRS interference cancellation/mitigation is considered for inter-cell MMSE-IRC requirements definitio</w:t>
      </w:r>
      <w:r>
        <w:rPr>
          <w:rFonts w:eastAsiaTheme="minorEastAsia"/>
          <w:b/>
          <w:i/>
          <w:lang w:eastAsia="zh-CN"/>
        </w:rPr>
        <w:t>n</w:t>
      </w:r>
    </w:p>
    <w:p w14:paraId="0ADC3540" w14:textId="77777777"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CF396F7" w14:textId="55BE40D6" w:rsidR="005F6954" w:rsidRDefault="0030002B" w:rsidP="00FB55C6">
      <w:pPr>
        <w:pStyle w:val="afa"/>
        <w:numPr>
          <w:ilvl w:val="0"/>
          <w:numId w:val="12"/>
        </w:numPr>
        <w:spacing w:beforeLines="50" w:before="120" w:afterLines="50" w:after="120"/>
        <w:contextualSpacing w:val="0"/>
        <w:rPr>
          <w:rFonts w:eastAsiaTheme="minorEastAsia"/>
        </w:rPr>
      </w:pPr>
      <w:r>
        <w:rPr>
          <w:rFonts w:eastAsiaTheme="minorEastAsia"/>
          <w:lang w:val="en-GB"/>
        </w:rPr>
        <w:t>R4-21</w:t>
      </w:r>
      <w:r w:rsidR="00CE22FD">
        <w:rPr>
          <w:rFonts w:eastAsiaTheme="minorEastAsia"/>
          <w:lang w:val="en-GB"/>
        </w:rPr>
        <w:t>157</w:t>
      </w:r>
      <w:r w:rsidR="00722409">
        <w:rPr>
          <w:rFonts w:eastAsiaTheme="minorEastAsia"/>
          <w:lang w:val="en-GB"/>
        </w:rPr>
        <w:t>30</w:t>
      </w:r>
      <w:r>
        <w:rPr>
          <w:rFonts w:eastAsiaTheme="minorEastAsia"/>
          <w:lang w:val="en-GB"/>
        </w:rPr>
        <w:t>,</w:t>
      </w:r>
      <w:r w:rsidRPr="00722409">
        <w:rPr>
          <w:rFonts w:eastAsiaTheme="minorEastAsia"/>
        </w:rPr>
        <w:t xml:space="preserve"> </w:t>
      </w:r>
      <w:r w:rsidR="00722409" w:rsidRPr="00722409">
        <w:rPr>
          <w:rFonts w:eastAsiaTheme="minorEastAsia"/>
        </w:rPr>
        <w:t>WF on general and PDSCH demodulation requirements for inter-cell interference MMSE-IRC</w:t>
      </w:r>
      <w:r w:rsidR="004E50F8">
        <w:rPr>
          <w:rFonts w:eastAsiaTheme="minorEastAsia"/>
        </w:rPr>
        <w:t>. Intel Corporation</w:t>
      </w:r>
    </w:p>
    <w:p w14:paraId="3C00E307" w14:textId="032C91EF" w:rsidR="00722409" w:rsidRPr="00722409" w:rsidRDefault="00C6660B" w:rsidP="006366B9">
      <w:pPr>
        <w:pStyle w:val="afa"/>
        <w:numPr>
          <w:ilvl w:val="0"/>
          <w:numId w:val="12"/>
        </w:numPr>
        <w:spacing w:beforeLines="50" w:before="120" w:afterLines="50" w:after="120"/>
        <w:contextualSpacing w:val="0"/>
        <w:rPr>
          <w:rFonts w:eastAsiaTheme="minorEastAsia"/>
          <w:lang w:val="en-GB"/>
        </w:rPr>
      </w:pPr>
      <w:r>
        <w:rPr>
          <w:rFonts w:eastAsiaTheme="minorEastAsia"/>
          <w:lang w:val="en-GB"/>
        </w:rPr>
        <w:t>RP-</w:t>
      </w:r>
      <w:r w:rsidRPr="00C6660B">
        <w:rPr>
          <w:rFonts w:eastAsiaTheme="minorEastAsia"/>
        </w:rPr>
        <w:t>212486</w:t>
      </w:r>
      <w:r w:rsidR="006366B9">
        <w:rPr>
          <w:rFonts w:eastAsiaTheme="minorEastAsia"/>
        </w:rPr>
        <w:t xml:space="preserve">, </w:t>
      </w:r>
      <w:r w:rsidR="006366B9" w:rsidRPr="006366B9">
        <w:rPr>
          <w:rFonts w:eastAsiaTheme="minorEastAsia"/>
        </w:rPr>
        <w:t>Updated proposals for Rel-18 Demod enhancements</w:t>
      </w:r>
      <w:r w:rsidR="006366B9">
        <w:rPr>
          <w:rFonts w:eastAsiaTheme="minorEastAsia"/>
        </w:rPr>
        <w:t>, RAN#93-e, Huawei, HiSilicon</w:t>
      </w:r>
    </w:p>
    <w:p w14:paraId="67F35CD7" w14:textId="040E8494" w:rsidR="00FB55C6" w:rsidRPr="005F6954" w:rsidRDefault="00FB55C6" w:rsidP="00722409">
      <w:pPr>
        <w:pStyle w:val="afa"/>
        <w:ind w:left="420"/>
        <w:rPr>
          <w:rFonts w:eastAsiaTheme="minorEastAsia"/>
        </w:rPr>
      </w:pP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292C7" w14:textId="77777777" w:rsidR="000770EF" w:rsidRDefault="000770EF">
      <w:r>
        <w:separator/>
      </w:r>
    </w:p>
  </w:endnote>
  <w:endnote w:type="continuationSeparator" w:id="0">
    <w:p w14:paraId="15D9B611" w14:textId="77777777" w:rsidR="000770EF" w:rsidRDefault="0007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AC036" w14:textId="77777777" w:rsidR="000770EF" w:rsidRDefault="000770EF">
      <w:r>
        <w:separator/>
      </w:r>
    </w:p>
  </w:footnote>
  <w:footnote w:type="continuationSeparator" w:id="0">
    <w:p w14:paraId="336DAC5A" w14:textId="77777777" w:rsidR="000770EF" w:rsidRDefault="00077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61E6"/>
    <w:multiLevelType w:val="hybridMultilevel"/>
    <w:tmpl w:val="1BC82810"/>
    <w:lvl w:ilvl="0" w:tplc="7110FE44">
      <w:start w:val="1"/>
      <w:numFmt w:val="bullet"/>
      <w:lvlText w:val="–"/>
      <w:lvlJc w:val="left"/>
      <w:pPr>
        <w:tabs>
          <w:tab w:val="num" w:pos="720"/>
        </w:tabs>
        <w:ind w:left="720" w:hanging="360"/>
      </w:pPr>
      <w:rPr>
        <w:rFonts w:ascii="Arial" w:hAnsi="Arial" w:hint="default"/>
      </w:rPr>
    </w:lvl>
    <w:lvl w:ilvl="1" w:tplc="28A0E49C">
      <w:start w:val="1"/>
      <w:numFmt w:val="bullet"/>
      <w:lvlText w:val="–"/>
      <w:lvlJc w:val="left"/>
      <w:pPr>
        <w:tabs>
          <w:tab w:val="num" w:pos="1440"/>
        </w:tabs>
        <w:ind w:left="1440" w:hanging="360"/>
      </w:pPr>
      <w:rPr>
        <w:rFonts w:ascii="Arial" w:hAnsi="Arial" w:hint="default"/>
      </w:rPr>
    </w:lvl>
    <w:lvl w:ilvl="2" w:tplc="C608B192">
      <w:numFmt w:val="bullet"/>
      <w:lvlText w:val="•"/>
      <w:lvlJc w:val="left"/>
      <w:pPr>
        <w:tabs>
          <w:tab w:val="num" w:pos="2160"/>
        </w:tabs>
        <w:ind w:left="2160" w:hanging="360"/>
      </w:pPr>
      <w:rPr>
        <w:rFonts w:ascii="Arial" w:hAnsi="Arial" w:hint="default"/>
      </w:rPr>
    </w:lvl>
    <w:lvl w:ilvl="3" w:tplc="A556500A" w:tentative="1">
      <w:start w:val="1"/>
      <w:numFmt w:val="bullet"/>
      <w:lvlText w:val="–"/>
      <w:lvlJc w:val="left"/>
      <w:pPr>
        <w:tabs>
          <w:tab w:val="num" w:pos="2880"/>
        </w:tabs>
        <w:ind w:left="2880" w:hanging="360"/>
      </w:pPr>
      <w:rPr>
        <w:rFonts w:ascii="Arial" w:hAnsi="Arial" w:hint="default"/>
      </w:rPr>
    </w:lvl>
    <w:lvl w:ilvl="4" w:tplc="FE6C437C" w:tentative="1">
      <w:start w:val="1"/>
      <w:numFmt w:val="bullet"/>
      <w:lvlText w:val="–"/>
      <w:lvlJc w:val="left"/>
      <w:pPr>
        <w:tabs>
          <w:tab w:val="num" w:pos="3600"/>
        </w:tabs>
        <w:ind w:left="3600" w:hanging="360"/>
      </w:pPr>
      <w:rPr>
        <w:rFonts w:ascii="Arial" w:hAnsi="Arial" w:hint="default"/>
      </w:rPr>
    </w:lvl>
    <w:lvl w:ilvl="5" w:tplc="81841172" w:tentative="1">
      <w:start w:val="1"/>
      <w:numFmt w:val="bullet"/>
      <w:lvlText w:val="–"/>
      <w:lvlJc w:val="left"/>
      <w:pPr>
        <w:tabs>
          <w:tab w:val="num" w:pos="4320"/>
        </w:tabs>
        <w:ind w:left="4320" w:hanging="360"/>
      </w:pPr>
      <w:rPr>
        <w:rFonts w:ascii="Arial" w:hAnsi="Arial" w:hint="default"/>
      </w:rPr>
    </w:lvl>
    <w:lvl w:ilvl="6" w:tplc="AB7C471E" w:tentative="1">
      <w:start w:val="1"/>
      <w:numFmt w:val="bullet"/>
      <w:lvlText w:val="–"/>
      <w:lvlJc w:val="left"/>
      <w:pPr>
        <w:tabs>
          <w:tab w:val="num" w:pos="5040"/>
        </w:tabs>
        <w:ind w:left="5040" w:hanging="360"/>
      </w:pPr>
      <w:rPr>
        <w:rFonts w:ascii="Arial" w:hAnsi="Arial" w:hint="default"/>
      </w:rPr>
    </w:lvl>
    <w:lvl w:ilvl="7" w:tplc="9CFE64C8" w:tentative="1">
      <w:start w:val="1"/>
      <w:numFmt w:val="bullet"/>
      <w:lvlText w:val="–"/>
      <w:lvlJc w:val="left"/>
      <w:pPr>
        <w:tabs>
          <w:tab w:val="num" w:pos="5760"/>
        </w:tabs>
        <w:ind w:left="5760" w:hanging="360"/>
      </w:pPr>
      <w:rPr>
        <w:rFonts w:ascii="Arial" w:hAnsi="Arial" w:hint="default"/>
      </w:rPr>
    </w:lvl>
    <w:lvl w:ilvl="8" w:tplc="C58AD5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1605C"/>
    <w:multiLevelType w:val="hybridMultilevel"/>
    <w:tmpl w:val="DBAA8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F9E6AA52"/>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916675"/>
    <w:multiLevelType w:val="hybridMultilevel"/>
    <w:tmpl w:val="C93237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7B"/>
    <w:multiLevelType w:val="hybridMultilevel"/>
    <w:tmpl w:val="6D967020"/>
    <w:lvl w:ilvl="0" w:tplc="0CF68884">
      <w:start w:val="1"/>
      <w:numFmt w:val="bullet"/>
      <w:lvlText w:val="•"/>
      <w:lvlJc w:val="left"/>
      <w:pPr>
        <w:tabs>
          <w:tab w:val="num" w:pos="720"/>
        </w:tabs>
        <w:ind w:left="720" w:hanging="360"/>
      </w:pPr>
      <w:rPr>
        <w:rFonts w:ascii="Arial" w:hAnsi="Arial" w:hint="default"/>
      </w:rPr>
    </w:lvl>
    <w:lvl w:ilvl="1" w:tplc="CF9E5592">
      <w:start w:val="1"/>
      <w:numFmt w:val="bullet"/>
      <w:lvlText w:val="•"/>
      <w:lvlJc w:val="left"/>
      <w:pPr>
        <w:tabs>
          <w:tab w:val="num" w:pos="1440"/>
        </w:tabs>
        <w:ind w:left="1440" w:hanging="360"/>
      </w:pPr>
      <w:rPr>
        <w:rFonts w:ascii="Arial" w:hAnsi="Arial" w:hint="default"/>
      </w:rPr>
    </w:lvl>
    <w:lvl w:ilvl="2" w:tplc="35268186" w:tentative="1">
      <w:start w:val="1"/>
      <w:numFmt w:val="bullet"/>
      <w:lvlText w:val="•"/>
      <w:lvlJc w:val="left"/>
      <w:pPr>
        <w:tabs>
          <w:tab w:val="num" w:pos="2160"/>
        </w:tabs>
        <w:ind w:left="2160" w:hanging="360"/>
      </w:pPr>
      <w:rPr>
        <w:rFonts w:ascii="Arial" w:hAnsi="Arial" w:hint="default"/>
      </w:rPr>
    </w:lvl>
    <w:lvl w:ilvl="3" w:tplc="8D30EC9E" w:tentative="1">
      <w:start w:val="1"/>
      <w:numFmt w:val="bullet"/>
      <w:lvlText w:val="•"/>
      <w:lvlJc w:val="left"/>
      <w:pPr>
        <w:tabs>
          <w:tab w:val="num" w:pos="2880"/>
        </w:tabs>
        <w:ind w:left="2880" w:hanging="360"/>
      </w:pPr>
      <w:rPr>
        <w:rFonts w:ascii="Arial" w:hAnsi="Arial" w:hint="default"/>
      </w:rPr>
    </w:lvl>
    <w:lvl w:ilvl="4" w:tplc="FE06B820" w:tentative="1">
      <w:start w:val="1"/>
      <w:numFmt w:val="bullet"/>
      <w:lvlText w:val="•"/>
      <w:lvlJc w:val="left"/>
      <w:pPr>
        <w:tabs>
          <w:tab w:val="num" w:pos="3600"/>
        </w:tabs>
        <w:ind w:left="3600" w:hanging="360"/>
      </w:pPr>
      <w:rPr>
        <w:rFonts w:ascii="Arial" w:hAnsi="Arial" w:hint="default"/>
      </w:rPr>
    </w:lvl>
    <w:lvl w:ilvl="5" w:tplc="426A60FA" w:tentative="1">
      <w:start w:val="1"/>
      <w:numFmt w:val="bullet"/>
      <w:lvlText w:val="•"/>
      <w:lvlJc w:val="left"/>
      <w:pPr>
        <w:tabs>
          <w:tab w:val="num" w:pos="4320"/>
        </w:tabs>
        <w:ind w:left="4320" w:hanging="360"/>
      </w:pPr>
      <w:rPr>
        <w:rFonts w:ascii="Arial" w:hAnsi="Arial" w:hint="default"/>
      </w:rPr>
    </w:lvl>
    <w:lvl w:ilvl="6" w:tplc="DA9AF184" w:tentative="1">
      <w:start w:val="1"/>
      <w:numFmt w:val="bullet"/>
      <w:lvlText w:val="•"/>
      <w:lvlJc w:val="left"/>
      <w:pPr>
        <w:tabs>
          <w:tab w:val="num" w:pos="5040"/>
        </w:tabs>
        <w:ind w:left="5040" w:hanging="360"/>
      </w:pPr>
      <w:rPr>
        <w:rFonts w:ascii="Arial" w:hAnsi="Arial" w:hint="default"/>
      </w:rPr>
    </w:lvl>
    <w:lvl w:ilvl="7" w:tplc="098CA234" w:tentative="1">
      <w:start w:val="1"/>
      <w:numFmt w:val="bullet"/>
      <w:lvlText w:val="•"/>
      <w:lvlJc w:val="left"/>
      <w:pPr>
        <w:tabs>
          <w:tab w:val="num" w:pos="5760"/>
        </w:tabs>
        <w:ind w:left="5760" w:hanging="360"/>
      </w:pPr>
      <w:rPr>
        <w:rFonts w:ascii="Arial" w:hAnsi="Arial" w:hint="default"/>
      </w:rPr>
    </w:lvl>
    <w:lvl w:ilvl="8" w:tplc="29D42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350F2B"/>
    <w:multiLevelType w:val="hybridMultilevel"/>
    <w:tmpl w:val="1C6CCED2"/>
    <w:lvl w:ilvl="0" w:tplc="C3B0B846">
      <w:start w:val="1"/>
      <w:numFmt w:val="bullet"/>
      <w:lvlText w:val="•"/>
      <w:lvlJc w:val="left"/>
      <w:pPr>
        <w:tabs>
          <w:tab w:val="num" w:pos="720"/>
        </w:tabs>
        <w:ind w:left="720" w:hanging="360"/>
      </w:pPr>
      <w:rPr>
        <w:rFonts w:ascii="Arial" w:hAnsi="Arial" w:hint="default"/>
      </w:rPr>
    </w:lvl>
    <w:lvl w:ilvl="1" w:tplc="F76A1E7C">
      <w:numFmt w:val="bullet"/>
      <w:lvlText w:val="–"/>
      <w:lvlJc w:val="left"/>
      <w:pPr>
        <w:tabs>
          <w:tab w:val="num" w:pos="1440"/>
        </w:tabs>
        <w:ind w:left="1440" w:hanging="360"/>
      </w:pPr>
      <w:rPr>
        <w:rFonts w:ascii="Arial" w:hAnsi="Arial" w:hint="default"/>
      </w:rPr>
    </w:lvl>
    <w:lvl w:ilvl="2" w:tplc="F6E40A18" w:tentative="1">
      <w:start w:val="1"/>
      <w:numFmt w:val="bullet"/>
      <w:lvlText w:val="•"/>
      <w:lvlJc w:val="left"/>
      <w:pPr>
        <w:tabs>
          <w:tab w:val="num" w:pos="2160"/>
        </w:tabs>
        <w:ind w:left="2160" w:hanging="360"/>
      </w:pPr>
      <w:rPr>
        <w:rFonts w:ascii="Arial" w:hAnsi="Arial" w:hint="default"/>
      </w:rPr>
    </w:lvl>
    <w:lvl w:ilvl="3" w:tplc="BA9A17B6" w:tentative="1">
      <w:start w:val="1"/>
      <w:numFmt w:val="bullet"/>
      <w:lvlText w:val="•"/>
      <w:lvlJc w:val="left"/>
      <w:pPr>
        <w:tabs>
          <w:tab w:val="num" w:pos="2880"/>
        </w:tabs>
        <w:ind w:left="2880" w:hanging="360"/>
      </w:pPr>
      <w:rPr>
        <w:rFonts w:ascii="Arial" w:hAnsi="Arial" w:hint="default"/>
      </w:rPr>
    </w:lvl>
    <w:lvl w:ilvl="4" w:tplc="FB56BB58" w:tentative="1">
      <w:start w:val="1"/>
      <w:numFmt w:val="bullet"/>
      <w:lvlText w:val="•"/>
      <w:lvlJc w:val="left"/>
      <w:pPr>
        <w:tabs>
          <w:tab w:val="num" w:pos="3600"/>
        </w:tabs>
        <w:ind w:left="3600" w:hanging="360"/>
      </w:pPr>
      <w:rPr>
        <w:rFonts w:ascii="Arial" w:hAnsi="Arial" w:hint="default"/>
      </w:rPr>
    </w:lvl>
    <w:lvl w:ilvl="5" w:tplc="A1BE816E" w:tentative="1">
      <w:start w:val="1"/>
      <w:numFmt w:val="bullet"/>
      <w:lvlText w:val="•"/>
      <w:lvlJc w:val="left"/>
      <w:pPr>
        <w:tabs>
          <w:tab w:val="num" w:pos="4320"/>
        </w:tabs>
        <w:ind w:left="4320" w:hanging="360"/>
      </w:pPr>
      <w:rPr>
        <w:rFonts w:ascii="Arial" w:hAnsi="Arial" w:hint="default"/>
      </w:rPr>
    </w:lvl>
    <w:lvl w:ilvl="6" w:tplc="CA92FFDE" w:tentative="1">
      <w:start w:val="1"/>
      <w:numFmt w:val="bullet"/>
      <w:lvlText w:val="•"/>
      <w:lvlJc w:val="left"/>
      <w:pPr>
        <w:tabs>
          <w:tab w:val="num" w:pos="5040"/>
        </w:tabs>
        <w:ind w:left="5040" w:hanging="360"/>
      </w:pPr>
      <w:rPr>
        <w:rFonts w:ascii="Arial" w:hAnsi="Arial" w:hint="default"/>
      </w:rPr>
    </w:lvl>
    <w:lvl w:ilvl="7" w:tplc="8B20B95A" w:tentative="1">
      <w:start w:val="1"/>
      <w:numFmt w:val="bullet"/>
      <w:lvlText w:val="•"/>
      <w:lvlJc w:val="left"/>
      <w:pPr>
        <w:tabs>
          <w:tab w:val="num" w:pos="5760"/>
        </w:tabs>
        <w:ind w:left="5760" w:hanging="360"/>
      </w:pPr>
      <w:rPr>
        <w:rFonts w:ascii="Arial" w:hAnsi="Arial" w:hint="default"/>
      </w:rPr>
    </w:lvl>
    <w:lvl w:ilvl="8" w:tplc="2D36F6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281659"/>
    <w:multiLevelType w:val="hybridMultilevel"/>
    <w:tmpl w:val="200CACAC"/>
    <w:lvl w:ilvl="0" w:tplc="DF7AC82E">
      <w:start w:val="1"/>
      <w:numFmt w:val="bullet"/>
      <w:lvlText w:val="•"/>
      <w:lvlJc w:val="left"/>
      <w:pPr>
        <w:tabs>
          <w:tab w:val="num" w:pos="720"/>
        </w:tabs>
        <w:ind w:left="720" w:hanging="360"/>
      </w:pPr>
      <w:rPr>
        <w:rFonts w:ascii="Arial" w:hAnsi="Arial" w:hint="default"/>
      </w:rPr>
    </w:lvl>
    <w:lvl w:ilvl="1" w:tplc="FF3E7CEE">
      <w:start w:val="1"/>
      <w:numFmt w:val="bullet"/>
      <w:lvlText w:val="•"/>
      <w:lvlJc w:val="left"/>
      <w:pPr>
        <w:tabs>
          <w:tab w:val="num" w:pos="1440"/>
        </w:tabs>
        <w:ind w:left="1440" w:hanging="360"/>
      </w:pPr>
      <w:rPr>
        <w:rFonts w:ascii="Arial" w:hAnsi="Arial" w:hint="default"/>
      </w:rPr>
    </w:lvl>
    <w:lvl w:ilvl="2" w:tplc="2868906C" w:tentative="1">
      <w:start w:val="1"/>
      <w:numFmt w:val="bullet"/>
      <w:lvlText w:val="•"/>
      <w:lvlJc w:val="left"/>
      <w:pPr>
        <w:tabs>
          <w:tab w:val="num" w:pos="2160"/>
        </w:tabs>
        <w:ind w:left="2160" w:hanging="360"/>
      </w:pPr>
      <w:rPr>
        <w:rFonts w:ascii="Arial" w:hAnsi="Arial" w:hint="default"/>
      </w:rPr>
    </w:lvl>
    <w:lvl w:ilvl="3" w:tplc="E56CDCC8" w:tentative="1">
      <w:start w:val="1"/>
      <w:numFmt w:val="bullet"/>
      <w:lvlText w:val="•"/>
      <w:lvlJc w:val="left"/>
      <w:pPr>
        <w:tabs>
          <w:tab w:val="num" w:pos="2880"/>
        </w:tabs>
        <w:ind w:left="2880" w:hanging="360"/>
      </w:pPr>
      <w:rPr>
        <w:rFonts w:ascii="Arial" w:hAnsi="Arial" w:hint="default"/>
      </w:rPr>
    </w:lvl>
    <w:lvl w:ilvl="4" w:tplc="A31275B0" w:tentative="1">
      <w:start w:val="1"/>
      <w:numFmt w:val="bullet"/>
      <w:lvlText w:val="•"/>
      <w:lvlJc w:val="left"/>
      <w:pPr>
        <w:tabs>
          <w:tab w:val="num" w:pos="3600"/>
        </w:tabs>
        <w:ind w:left="3600" w:hanging="360"/>
      </w:pPr>
      <w:rPr>
        <w:rFonts w:ascii="Arial" w:hAnsi="Arial" w:hint="default"/>
      </w:rPr>
    </w:lvl>
    <w:lvl w:ilvl="5" w:tplc="3E40A924" w:tentative="1">
      <w:start w:val="1"/>
      <w:numFmt w:val="bullet"/>
      <w:lvlText w:val="•"/>
      <w:lvlJc w:val="left"/>
      <w:pPr>
        <w:tabs>
          <w:tab w:val="num" w:pos="4320"/>
        </w:tabs>
        <w:ind w:left="4320" w:hanging="360"/>
      </w:pPr>
      <w:rPr>
        <w:rFonts w:ascii="Arial" w:hAnsi="Arial" w:hint="default"/>
      </w:rPr>
    </w:lvl>
    <w:lvl w:ilvl="6" w:tplc="4FC48EB8" w:tentative="1">
      <w:start w:val="1"/>
      <w:numFmt w:val="bullet"/>
      <w:lvlText w:val="•"/>
      <w:lvlJc w:val="left"/>
      <w:pPr>
        <w:tabs>
          <w:tab w:val="num" w:pos="5040"/>
        </w:tabs>
        <w:ind w:left="5040" w:hanging="360"/>
      </w:pPr>
      <w:rPr>
        <w:rFonts w:ascii="Arial" w:hAnsi="Arial" w:hint="default"/>
      </w:rPr>
    </w:lvl>
    <w:lvl w:ilvl="7" w:tplc="BA329F94" w:tentative="1">
      <w:start w:val="1"/>
      <w:numFmt w:val="bullet"/>
      <w:lvlText w:val="•"/>
      <w:lvlJc w:val="left"/>
      <w:pPr>
        <w:tabs>
          <w:tab w:val="num" w:pos="5760"/>
        </w:tabs>
        <w:ind w:left="5760" w:hanging="360"/>
      </w:pPr>
      <w:rPr>
        <w:rFonts w:ascii="Arial" w:hAnsi="Arial" w:hint="default"/>
      </w:rPr>
    </w:lvl>
    <w:lvl w:ilvl="8" w:tplc="A1DE45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D3A41"/>
    <w:multiLevelType w:val="hybridMultilevel"/>
    <w:tmpl w:val="2FFEB3CC"/>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27367"/>
    <w:multiLevelType w:val="hybridMultilevel"/>
    <w:tmpl w:val="0D3C1F9C"/>
    <w:lvl w:ilvl="0" w:tplc="06461568">
      <w:start w:val="1"/>
      <w:numFmt w:val="bullet"/>
      <w:lvlText w:val="•"/>
      <w:lvlJc w:val="left"/>
      <w:pPr>
        <w:tabs>
          <w:tab w:val="num" w:pos="720"/>
        </w:tabs>
        <w:ind w:left="720" w:hanging="360"/>
      </w:pPr>
      <w:rPr>
        <w:rFonts w:ascii="Arial" w:hAnsi="Arial" w:hint="default"/>
      </w:rPr>
    </w:lvl>
    <w:lvl w:ilvl="1" w:tplc="8404FBD2">
      <w:numFmt w:val="bullet"/>
      <w:lvlText w:val="–"/>
      <w:lvlJc w:val="left"/>
      <w:pPr>
        <w:tabs>
          <w:tab w:val="num" w:pos="1440"/>
        </w:tabs>
        <w:ind w:left="1440" w:hanging="360"/>
      </w:pPr>
      <w:rPr>
        <w:rFonts w:ascii="Arial" w:hAnsi="Arial" w:hint="default"/>
      </w:rPr>
    </w:lvl>
    <w:lvl w:ilvl="2" w:tplc="5B30978A" w:tentative="1">
      <w:start w:val="1"/>
      <w:numFmt w:val="bullet"/>
      <w:lvlText w:val="•"/>
      <w:lvlJc w:val="left"/>
      <w:pPr>
        <w:tabs>
          <w:tab w:val="num" w:pos="2160"/>
        </w:tabs>
        <w:ind w:left="2160" w:hanging="360"/>
      </w:pPr>
      <w:rPr>
        <w:rFonts w:ascii="Arial" w:hAnsi="Arial" w:hint="default"/>
      </w:rPr>
    </w:lvl>
    <w:lvl w:ilvl="3" w:tplc="170219FA" w:tentative="1">
      <w:start w:val="1"/>
      <w:numFmt w:val="bullet"/>
      <w:lvlText w:val="•"/>
      <w:lvlJc w:val="left"/>
      <w:pPr>
        <w:tabs>
          <w:tab w:val="num" w:pos="2880"/>
        </w:tabs>
        <w:ind w:left="2880" w:hanging="360"/>
      </w:pPr>
      <w:rPr>
        <w:rFonts w:ascii="Arial" w:hAnsi="Arial" w:hint="default"/>
      </w:rPr>
    </w:lvl>
    <w:lvl w:ilvl="4" w:tplc="149299B6" w:tentative="1">
      <w:start w:val="1"/>
      <w:numFmt w:val="bullet"/>
      <w:lvlText w:val="•"/>
      <w:lvlJc w:val="left"/>
      <w:pPr>
        <w:tabs>
          <w:tab w:val="num" w:pos="3600"/>
        </w:tabs>
        <w:ind w:left="3600" w:hanging="360"/>
      </w:pPr>
      <w:rPr>
        <w:rFonts w:ascii="Arial" w:hAnsi="Arial" w:hint="default"/>
      </w:rPr>
    </w:lvl>
    <w:lvl w:ilvl="5" w:tplc="5FEAF7D4" w:tentative="1">
      <w:start w:val="1"/>
      <w:numFmt w:val="bullet"/>
      <w:lvlText w:val="•"/>
      <w:lvlJc w:val="left"/>
      <w:pPr>
        <w:tabs>
          <w:tab w:val="num" w:pos="4320"/>
        </w:tabs>
        <w:ind w:left="4320" w:hanging="360"/>
      </w:pPr>
      <w:rPr>
        <w:rFonts w:ascii="Arial" w:hAnsi="Arial" w:hint="default"/>
      </w:rPr>
    </w:lvl>
    <w:lvl w:ilvl="6" w:tplc="29D89EC4" w:tentative="1">
      <w:start w:val="1"/>
      <w:numFmt w:val="bullet"/>
      <w:lvlText w:val="•"/>
      <w:lvlJc w:val="left"/>
      <w:pPr>
        <w:tabs>
          <w:tab w:val="num" w:pos="5040"/>
        </w:tabs>
        <w:ind w:left="5040" w:hanging="360"/>
      </w:pPr>
      <w:rPr>
        <w:rFonts w:ascii="Arial" w:hAnsi="Arial" w:hint="default"/>
      </w:rPr>
    </w:lvl>
    <w:lvl w:ilvl="7" w:tplc="59E62AA4" w:tentative="1">
      <w:start w:val="1"/>
      <w:numFmt w:val="bullet"/>
      <w:lvlText w:val="•"/>
      <w:lvlJc w:val="left"/>
      <w:pPr>
        <w:tabs>
          <w:tab w:val="num" w:pos="5760"/>
        </w:tabs>
        <w:ind w:left="5760" w:hanging="360"/>
      </w:pPr>
      <w:rPr>
        <w:rFonts w:ascii="Arial" w:hAnsi="Arial" w:hint="default"/>
      </w:rPr>
    </w:lvl>
    <w:lvl w:ilvl="8" w:tplc="310CEC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355708"/>
    <w:multiLevelType w:val="hybridMultilevel"/>
    <w:tmpl w:val="52308C7E"/>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0072CF"/>
    <w:multiLevelType w:val="hybridMultilevel"/>
    <w:tmpl w:val="94B443A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4AE3DCD"/>
    <w:multiLevelType w:val="hybridMultilevel"/>
    <w:tmpl w:val="2F1474C0"/>
    <w:lvl w:ilvl="0" w:tplc="636C8978">
      <w:start w:val="1"/>
      <w:numFmt w:val="bullet"/>
      <w:lvlText w:val="•"/>
      <w:lvlJc w:val="left"/>
      <w:pPr>
        <w:tabs>
          <w:tab w:val="num" w:pos="720"/>
        </w:tabs>
        <w:ind w:left="720" w:hanging="360"/>
      </w:pPr>
      <w:rPr>
        <w:rFonts w:ascii="Arial" w:hAnsi="Arial" w:hint="default"/>
      </w:rPr>
    </w:lvl>
    <w:lvl w:ilvl="1" w:tplc="67021EA6">
      <w:numFmt w:val="bullet"/>
      <w:lvlText w:val="–"/>
      <w:lvlJc w:val="left"/>
      <w:pPr>
        <w:tabs>
          <w:tab w:val="num" w:pos="1440"/>
        </w:tabs>
        <w:ind w:left="1440" w:hanging="360"/>
      </w:pPr>
      <w:rPr>
        <w:rFonts w:ascii="Arial" w:hAnsi="Arial" w:hint="default"/>
      </w:rPr>
    </w:lvl>
    <w:lvl w:ilvl="2" w:tplc="17B60776">
      <w:start w:val="1"/>
      <w:numFmt w:val="bullet"/>
      <w:lvlText w:val="•"/>
      <w:lvlJc w:val="left"/>
      <w:pPr>
        <w:tabs>
          <w:tab w:val="num" w:pos="2160"/>
        </w:tabs>
        <w:ind w:left="2160" w:hanging="360"/>
      </w:pPr>
      <w:rPr>
        <w:rFonts w:ascii="Arial" w:hAnsi="Arial" w:hint="default"/>
      </w:rPr>
    </w:lvl>
    <w:lvl w:ilvl="3" w:tplc="A3AA5E0E" w:tentative="1">
      <w:start w:val="1"/>
      <w:numFmt w:val="bullet"/>
      <w:lvlText w:val="•"/>
      <w:lvlJc w:val="left"/>
      <w:pPr>
        <w:tabs>
          <w:tab w:val="num" w:pos="2880"/>
        </w:tabs>
        <w:ind w:left="2880" w:hanging="360"/>
      </w:pPr>
      <w:rPr>
        <w:rFonts w:ascii="Arial" w:hAnsi="Arial" w:hint="default"/>
      </w:rPr>
    </w:lvl>
    <w:lvl w:ilvl="4" w:tplc="D6A4109E" w:tentative="1">
      <w:start w:val="1"/>
      <w:numFmt w:val="bullet"/>
      <w:lvlText w:val="•"/>
      <w:lvlJc w:val="left"/>
      <w:pPr>
        <w:tabs>
          <w:tab w:val="num" w:pos="3600"/>
        </w:tabs>
        <w:ind w:left="3600" w:hanging="360"/>
      </w:pPr>
      <w:rPr>
        <w:rFonts w:ascii="Arial" w:hAnsi="Arial" w:hint="default"/>
      </w:rPr>
    </w:lvl>
    <w:lvl w:ilvl="5" w:tplc="D74E5C80" w:tentative="1">
      <w:start w:val="1"/>
      <w:numFmt w:val="bullet"/>
      <w:lvlText w:val="•"/>
      <w:lvlJc w:val="left"/>
      <w:pPr>
        <w:tabs>
          <w:tab w:val="num" w:pos="4320"/>
        </w:tabs>
        <w:ind w:left="4320" w:hanging="360"/>
      </w:pPr>
      <w:rPr>
        <w:rFonts w:ascii="Arial" w:hAnsi="Arial" w:hint="default"/>
      </w:rPr>
    </w:lvl>
    <w:lvl w:ilvl="6" w:tplc="101C4096" w:tentative="1">
      <w:start w:val="1"/>
      <w:numFmt w:val="bullet"/>
      <w:lvlText w:val="•"/>
      <w:lvlJc w:val="left"/>
      <w:pPr>
        <w:tabs>
          <w:tab w:val="num" w:pos="5040"/>
        </w:tabs>
        <w:ind w:left="5040" w:hanging="360"/>
      </w:pPr>
      <w:rPr>
        <w:rFonts w:ascii="Arial" w:hAnsi="Arial" w:hint="default"/>
      </w:rPr>
    </w:lvl>
    <w:lvl w:ilvl="7" w:tplc="2EBAE8E6" w:tentative="1">
      <w:start w:val="1"/>
      <w:numFmt w:val="bullet"/>
      <w:lvlText w:val="•"/>
      <w:lvlJc w:val="left"/>
      <w:pPr>
        <w:tabs>
          <w:tab w:val="num" w:pos="5760"/>
        </w:tabs>
        <w:ind w:left="5760" w:hanging="360"/>
      </w:pPr>
      <w:rPr>
        <w:rFonts w:ascii="Arial" w:hAnsi="Arial" w:hint="default"/>
      </w:rPr>
    </w:lvl>
    <w:lvl w:ilvl="8" w:tplc="84B215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657840"/>
    <w:multiLevelType w:val="hybridMultilevel"/>
    <w:tmpl w:val="13EA4F7C"/>
    <w:lvl w:ilvl="0" w:tplc="B162A668">
      <w:start w:val="1"/>
      <w:numFmt w:val="bullet"/>
      <w:lvlText w:val="•"/>
      <w:lvlJc w:val="left"/>
      <w:pPr>
        <w:tabs>
          <w:tab w:val="num" w:pos="720"/>
        </w:tabs>
        <w:ind w:left="720" w:hanging="360"/>
      </w:pPr>
      <w:rPr>
        <w:rFonts w:ascii="Arial" w:hAnsi="Arial" w:hint="default"/>
      </w:rPr>
    </w:lvl>
    <w:lvl w:ilvl="1" w:tplc="6B064B98" w:tentative="1">
      <w:start w:val="1"/>
      <w:numFmt w:val="bullet"/>
      <w:lvlText w:val="•"/>
      <w:lvlJc w:val="left"/>
      <w:pPr>
        <w:tabs>
          <w:tab w:val="num" w:pos="1440"/>
        </w:tabs>
        <w:ind w:left="1440" w:hanging="360"/>
      </w:pPr>
      <w:rPr>
        <w:rFonts w:ascii="Arial" w:hAnsi="Arial" w:hint="default"/>
      </w:rPr>
    </w:lvl>
    <w:lvl w:ilvl="2" w:tplc="6234C38E" w:tentative="1">
      <w:start w:val="1"/>
      <w:numFmt w:val="bullet"/>
      <w:lvlText w:val="•"/>
      <w:lvlJc w:val="left"/>
      <w:pPr>
        <w:tabs>
          <w:tab w:val="num" w:pos="2160"/>
        </w:tabs>
        <w:ind w:left="2160" w:hanging="360"/>
      </w:pPr>
      <w:rPr>
        <w:rFonts w:ascii="Arial" w:hAnsi="Arial" w:hint="default"/>
      </w:rPr>
    </w:lvl>
    <w:lvl w:ilvl="3" w:tplc="9F68F3B4" w:tentative="1">
      <w:start w:val="1"/>
      <w:numFmt w:val="bullet"/>
      <w:lvlText w:val="•"/>
      <w:lvlJc w:val="left"/>
      <w:pPr>
        <w:tabs>
          <w:tab w:val="num" w:pos="2880"/>
        </w:tabs>
        <w:ind w:left="2880" w:hanging="360"/>
      </w:pPr>
      <w:rPr>
        <w:rFonts w:ascii="Arial" w:hAnsi="Arial" w:hint="default"/>
      </w:rPr>
    </w:lvl>
    <w:lvl w:ilvl="4" w:tplc="DA44DDC0" w:tentative="1">
      <w:start w:val="1"/>
      <w:numFmt w:val="bullet"/>
      <w:lvlText w:val="•"/>
      <w:lvlJc w:val="left"/>
      <w:pPr>
        <w:tabs>
          <w:tab w:val="num" w:pos="3600"/>
        </w:tabs>
        <w:ind w:left="3600" w:hanging="360"/>
      </w:pPr>
      <w:rPr>
        <w:rFonts w:ascii="Arial" w:hAnsi="Arial" w:hint="default"/>
      </w:rPr>
    </w:lvl>
    <w:lvl w:ilvl="5" w:tplc="B804FCFE" w:tentative="1">
      <w:start w:val="1"/>
      <w:numFmt w:val="bullet"/>
      <w:lvlText w:val="•"/>
      <w:lvlJc w:val="left"/>
      <w:pPr>
        <w:tabs>
          <w:tab w:val="num" w:pos="4320"/>
        </w:tabs>
        <w:ind w:left="4320" w:hanging="360"/>
      </w:pPr>
      <w:rPr>
        <w:rFonts w:ascii="Arial" w:hAnsi="Arial" w:hint="default"/>
      </w:rPr>
    </w:lvl>
    <w:lvl w:ilvl="6" w:tplc="35A8E8C2" w:tentative="1">
      <w:start w:val="1"/>
      <w:numFmt w:val="bullet"/>
      <w:lvlText w:val="•"/>
      <w:lvlJc w:val="left"/>
      <w:pPr>
        <w:tabs>
          <w:tab w:val="num" w:pos="5040"/>
        </w:tabs>
        <w:ind w:left="5040" w:hanging="360"/>
      </w:pPr>
      <w:rPr>
        <w:rFonts w:ascii="Arial" w:hAnsi="Arial" w:hint="default"/>
      </w:rPr>
    </w:lvl>
    <w:lvl w:ilvl="7" w:tplc="1688DEE4" w:tentative="1">
      <w:start w:val="1"/>
      <w:numFmt w:val="bullet"/>
      <w:lvlText w:val="•"/>
      <w:lvlJc w:val="left"/>
      <w:pPr>
        <w:tabs>
          <w:tab w:val="num" w:pos="5760"/>
        </w:tabs>
        <w:ind w:left="5760" w:hanging="360"/>
      </w:pPr>
      <w:rPr>
        <w:rFonts w:ascii="Arial" w:hAnsi="Arial" w:hint="default"/>
      </w:rPr>
    </w:lvl>
    <w:lvl w:ilvl="8" w:tplc="60D440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6F700C"/>
    <w:multiLevelType w:val="hybridMultilevel"/>
    <w:tmpl w:val="A8D8E70E"/>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85E62"/>
    <w:multiLevelType w:val="hybridMultilevel"/>
    <w:tmpl w:val="485AFC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3D788C"/>
    <w:multiLevelType w:val="hybridMultilevel"/>
    <w:tmpl w:val="CE02BA5A"/>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B822232"/>
    <w:multiLevelType w:val="hybridMultilevel"/>
    <w:tmpl w:val="FBC2F186"/>
    <w:lvl w:ilvl="0" w:tplc="4CF495DC">
      <w:start w:val="1"/>
      <w:numFmt w:val="bullet"/>
      <w:lvlText w:val="•"/>
      <w:lvlJc w:val="left"/>
      <w:pPr>
        <w:tabs>
          <w:tab w:val="num" w:pos="720"/>
        </w:tabs>
        <w:ind w:left="720" w:hanging="360"/>
      </w:pPr>
      <w:rPr>
        <w:rFonts w:ascii="Arial" w:hAnsi="Arial" w:hint="default"/>
      </w:rPr>
    </w:lvl>
    <w:lvl w:ilvl="1" w:tplc="ADCCF142">
      <w:numFmt w:val="bullet"/>
      <w:lvlText w:val="–"/>
      <w:lvlJc w:val="left"/>
      <w:pPr>
        <w:tabs>
          <w:tab w:val="num" w:pos="1440"/>
        </w:tabs>
        <w:ind w:left="1440" w:hanging="360"/>
      </w:pPr>
      <w:rPr>
        <w:rFonts w:ascii="Arial" w:hAnsi="Arial" w:hint="default"/>
      </w:rPr>
    </w:lvl>
    <w:lvl w:ilvl="2" w:tplc="FE5E0D16" w:tentative="1">
      <w:start w:val="1"/>
      <w:numFmt w:val="bullet"/>
      <w:lvlText w:val="•"/>
      <w:lvlJc w:val="left"/>
      <w:pPr>
        <w:tabs>
          <w:tab w:val="num" w:pos="2160"/>
        </w:tabs>
        <w:ind w:left="2160" w:hanging="360"/>
      </w:pPr>
      <w:rPr>
        <w:rFonts w:ascii="Arial" w:hAnsi="Arial" w:hint="default"/>
      </w:rPr>
    </w:lvl>
    <w:lvl w:ilvl="3" w:tplc="5C0A721A" w:tentative="1">
      <w:start w:val="1"/>
      <w:numFmt w:val="bullet"/>
      <w:lvlText w:val="•"/>
      <w:lvlJc w:val="left"/>
      <w:pPr>
        <w:tabs>
          <w:tab w:val="num" w:pos="2880"/>
        </w:tabs>
        <w:ind w:left="2880" w:hanging="360"/>
      </w:pPr>
      <w:rPr>
        <w:rFonts w:ascii="Arial" w:hAnsi="Arial" w:hint="default"/>
      </w:rPr>
    </w:lvl>
    <w:lvl w:ilvl="4" w:tplc="C1961FF0" w:tentative="1">
      <w:start w:val="1"/>
      <w:numFmt w:val="bullet"/>
      <w:lvlText w:val="•"/>
      <w:lvlJc w:val="left"/>
      <w:pPr>
        <w:tabs>
          <w:tab w:val="num" w:pos="3600"/>
        </w:tabs>
        <w:ind w:left="3600" w:hanging="360"/>
      </w:pPr>
      <w:rPr>
        <w:rFonts w:ascii="Arial" w:hAnsi="Arial" w:hint="default"/>
      </w:rPr>
    </w:lvl>
    <w:lvl w:ilvl="5" w:tplc="A8C894D6" w:tentative="1">
      <w:start w:val="1"/>
      <w:numFmt w:val="bullet"/>
      <w:lvlText w:val="•"/>
      <w:lvlJc w:val="left"/>
      <w:pPr>
        <w:tabs>
          <w:tab w:val="num" w:pos="4320"/>
        </w:tabs>
        <w:ind w:left="4320" w:hanging="360"/>
      </w:pPr>
      <w:rPr>
        <w:rFonts w:ascii="Arial" w:hAnsi="Arial" w:hint="default"/>
      </w:rPr>
    </w:lvl>
    <w:lvl w:ilvl="6" w:tplc="4B16DE34" w:tentative="1">
      <w:start w:val="1"/>
      <w:numFmt w:val="bullet"/>
      <w:lvlText w:val="•"/>
      <w:lvlJc w:val="left"/>
      <w:pPr>
        <w:tabs>
          <w:tab w:val="num" w:pos="5040"/>
        </w:tabs>
        <w:ind w:left="5040" w:hanging="360"/>
      </w:pPr>
      <w:rPr>
        <w:rFonts w:ascii="Arial" w:hAnsi="Arial" w:hint="default"/>
      </w:rPr>
    </w:lvl>
    <w:lvl w:ilvl="7" w:tplc="2F3A3C80" w:tentative="1">
      <w:start w:val="1"/>
      <w:numFmt w:val="bullet"/>
      <w:lvlText w:val="•"/>
      <w:lvlJc w:val="left"/>
      <w:pPr>
        <w:tabs>
          <w:tab w:val="num" w:pos="5760"/>
        </w:tabs>
        <w:ind w:left="5760" w:hanging="360"/>
      </w:pPr>
      <w:rPr>
        <w:rFonts w:ascii="Arial" w:hAnsi="Arial" w:hint="default"/>
      </w:rPr>
    </w:lvl>
    <w:lvl w:ilvl="8" w:tplc="676E5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B50665"/>
    <w:multiLevelType w:val="hybridMultilevel"/>
    <w:tmpl w:val="192E5BA6"/>
    <w:lvl w:ilvl="0" w:tplc="70BEBDBC">
      <w:start w:val="1"/>
      <w:numFmt w:val="bullet"/>
      <w:lvlText w:val="•"/>
      <w:lvlJc w:val="left"/>
      <w:pPr>
        <w:tabs>
          <w:tab w:val="num" w:pos="720"/>
        </w:tabs>
        <w:ind w:left="720" w:hanging="360"/>
      </w:pPr>
      <w:rPr>
        <w:rFonts w:ascii="Arial" w:hAnsi="Arial" w:hint="default"/>
      </w:rPr>
    </w:lvl>
    <w:lvl w:ilvl="1" w:tplc="8EB43716">
      <w:start w:val="1"/>
      <w:numFmt w:val="bullet"/>
      <w:lvlText w:val="•"/>
      <w:lvlJc w:val="left"/>
      <w:pPr>
        <w:tabs>
          <w:tab w:val="num" w:pos="1440"/>
        </w:tabs>
        <w:ind w:left="1440" w:hanging="360"/>
      </w:pPr>
      <w:rPr>
        <w:rFonts w:ascii="Arial" w:hAnsi="Arial" w:hint="default"/>
      </w:rPr>
    </w:lvl>
    <w:lvl w:ilvl="2" w:tplc="CA20C626" w:tentative="1">
      <w:start w:val="1"/>
      <w:numFmt w:val="bullet"/>
      <w:lvlText w:val="•"/>
      <w:lvlJc w:val="left"/>
      <w:pPr>
        <w:tabs>
          <w:tab w:val="num" w:pos="2160"/>
        </w:tabs>
        <w:ind w:left="2160" w:hanging="360"/>
      </w:pPr>
      <w:rPr>
        <w:rFonts w:ascii="Arial" w:hAnsi="Arial" w:hint="default"/>
      </w:rPr>
    </w:lvl>
    <w:lvl w:ilvl="3" w:tplc="4F7E10F8" w:tentative="1">
      <w:start w:val="1"/>
      <w:numFmt w:val="bullet"/>
      <w:lvlText w:val="•"/>
      <w:lvlJc w:val="left"/>
      <w:pPr>
        <w:tabs>
          <w:tab w:val="num" w:pos="2880"/>
        </w:tabs>
        <w:ind w:left="2880" w:hanging="360"/>
      </w:pPr>
      <w:rPr>
        <w:rFonts w:ascii="Arial" w:hAnsi="Arial" w:hint="default"/>
      </w:rPr>
    </w:lvl>
    <w:lvl w:ilvl="4" w:tplc="5FD4BA70" w:tentative="1">
      <w:start w:val="1"/>
      <w:numFmt w:val="bullet"/>
      <w:lvlText w:val="•"/>
      <w:lvlJc w:val="left"/>
      <w:pPr>
        <w:tabs>
          <w:tab w:val="num" w:pos="3600"/>
        </w:tabs>
        <w:ind w:left="3600" w:hanging="360"/>
      </w:pPr>
      <w:rPr>
        <w:rFonts w:ascii="Arial" w:hAnsi="Arial" w:hint="default"/>
      </w:rPr>
    </w:lvl>
    <w:lvl w:ilvl="5" w:tplc="D2F22ACC" w:tentative="1">
      <w:start w:val="1"/>
      <w:numFmt w:val="bullet"/>
      <w:lvlText w:val="•"/>
      <w:lvlJc w:val="left"/>
      <w:pPr>
        <w:tabs>
          <w:tab w:val="num" w:pos="4320"/>
        </w:tabs>
        <w:ind w:left="4320" w:hanging="360"/>
      </w:pPr>
      <w:rPr>
        <w:rFonts w:ascii="Arial" w:hAnsi="Arial" w:hint="default"/>
      </w:rPr>
    </w:lvl>
    <w:lvl w:ilvl="6" w:tplc="22F2E632" w:tentative="1">
      <w:start w:val="1"/>
      <w:numFmt w:val="bullet"/>
      <w:lvlText w:val="•"/>
      <w:lvlJc w:val="left"/>
      <w:pPr>
        <w:tabs>
          <w:tab w:val="num" w:pos="5040"/>
        </w:tabs>
        <w:ind w:left="5040" w:hanging="360"/>
      </w:pPr>
      <w:rPr>
        <w:rFonts w:ascii="Arial" w:hAnsi="Arial" w:hint="default"/>
      </w:rPr>
    </w:lvl>
    <w:lvl w:ilvl="7" w:tplc="9E861250" w:tentative="1">
      <w:start w:val="1"/>
      <w:numFmt w:val="bullet"/>
      <w:lvlText w:val="•"/>
      <w:lvlJc w:val="left"/>
      <w:pPr>
        <w:tabs>
          <w:tab w:val="num" w:pos="5760"/>
        </w:tabs>
        <w:ind w:left="5760" w:hanging="360"/>
      </w:pPr>
      <w:rPr>
        <w:rFonts w:ascii="Arial" w:hAnsi="Arial" w:hint="default"/>
      </w:rPr>
    </w:lvl>
    <w:lvl w:ilvl="8" w:tplc="DB1C5F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6F4E13"/>
    <w:multiLevelType w:val="hybridMultilevel"/>
    <w:tmpl w:val="D118340C"/>
    <w:lvl w:ilvl="0" w:tplc="FC8C1EB4">
      <w:start w:val="1"/>
      <w:numFmt w:val="bullet"/>
      <w:lvlText w:val="•"/>
      <w:lvlJc w:val="left"/>
      <w:pPr>
        <w:tabs>
          <w:tab w:val="num" w:pos="720"/>
        </w:tabs>
        <w:ind w:left="720" w:hanging="360"/>
      </w:pPr>
      <w:rPr>
        <w:rFonts w:ascii="Arial" w:hAnsi="Arial" w:hint="default"/>
      </w:rPr>
    </w:lvl>
    <w:lvl w:ilvl="1" w:tplc="21064D2A">
      <w:numFmt w:val="bullet"/>
      <w:lvlText w:val="–"/>
      <w:lvlJc w:val="left"/>
      <w:pPr>
        <w:tabs>
          <w:tab w:val="num" w:pos="1440"/>
        </w:tabs>
        <w:ind w:left="1440" w:hanging="360"/>
      </w:pPr>
      <w:rPr>
        <w:rFonts w:ascii="Arial" w:hAnsi="Arial" w:hint="default"/>
      </w:rPr>
    </w:lvl>
    <w:lvl w:ilvl="2" w:tplc="AA6C9FE8" w:tentative="1">
      <w:start w:val="1"/>
      <w:numFmt w:val="bullet"/>
      <w:lvlText w:val="•"/>
      <w:lvlJc w:val="left"/>
      <w:pPr>
        <w:tabs>
          <w:tab w:val="num" w:pos="2160"/>
        </w:tabs>
        <w:ind w:left="2160" w:hanging="360"/>
      </w:pPr>
      <w:rPr>
        <w:rFonts w:ascii="Arial" w:hAnsi="Arial" w:hint="default"/>
      </w:rPr>
    </w:lvl>
    <w:lvl w:ilvl="3" w:tplc="1008667E" w:tentative="1">
      <w:start w:val="1"/>
      <w:numFmt w:val="bullet"/>
      <w:lvlText w:val="•"/>
      <w:lvlJc w:val="left"/>
      <w:pPr>
        <w:tabs>
          <w:tab w:val="num" w:pos="2880"/>
        </w:tabs>
        <w:ind w:left="2880" w:hanging="360"/>
      </w:pPr>
      <w:rPr>
        <w:rFonts w:ascii="Arial" w:hAnsi="Arial" w:hint="default"/>
      </w:rPr>
    </w:lvl>
    <w:lvl w:ilvl="4" w:tplc="4EEE756E" w:tentative="1">
      <w:start w:val="1"/>
      <w:numFmt w:val="bullet"/>
      <w:lvlText w:val="•"/>
      <w:lvlJc w:val="left"/>
      <w:pPr>
        <w:tabs>
          <w:tab w:val="num" w:pos="3600"/>
        </w:tabs>
        <w:ind w:left="3600" w:hanging="360"/>
      </w:pPr>
      <w:rPr>
        <w:rFonts w:ascii="Arial" w:hAnsi="Arial" w:hint="default"/>
      </w:rPr>
    </w:lvl>
    <w:lvl w:ilvl="5" w:tplc="86ECA308" w:tentative="1">
      <w:start w:val="1"/>
      <w:numFmt w:val="bullet"/>
      <w:lvlText w:val="•"/>
      <w:lvlJc w:val="left"/>
      <w:pPr>
        <w:tabs>
          <w:tab w:val="num" w:pos="4320"/>
        </w:tabs>
        <w:ind w:left="4320" w:hanging="360"/>
      </w:pPr>
      <w:rPr>
        <w:rFonts w:ascii="Arial" w:hAnsi="Arial" w:hint="default"/>
      </w:rPr>
    </w:lvl>
    <w:lvl w:ilvl="6" w:tplc="07023906" w:tentative="1">
      <w:start w:val="1"/>
      <w:numFmt w:val="bullet"/>
      <w:lvlText w:val="•"/>
      <w:lvlJc w:val="left"/>
      <w:pPr>
        <w:tabs>
          <w:tab w:val="num" w:pos="5040"/>
        </w:tabs>
        <w:ind w:left="5040" w:hanging="360"/>
      </w:pPr>
      <w:rPr>
        <w:rFonts w:ascii="Arial" w:hAnsi="Arial" w:hint="default"/>
      </w:rPr>
    </w:lvl>
    <w:lvl w:ilvl="7" w:tplc="00C279CE" w:tentative="1">
      <w:start w:val="1"/>
      <w:numFmt w:val="bullet"/>
      <w:lvlText w:val="•"/>
      <w:lvlJc w:val="left"/>
      <w:pPr>
        <w:tabs>
          <w:tab w:val="num" w:pos="5760"/>
        </w:tabs>
        <w:ind w:left="5760" w:hanging="360"/>
      </w:pPr>
      <w:rPr>
        <w:rFonts w:ascii="Arial" w:hAnsi="Arial" w:hint="default"/>
      </w:rPr>
    </w:lvl>
    <w:lvl w:ilvl="8" w:tplc="4D981A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73616B"/>
    <w:multiLevelType w:val="hybridMultilevel"/>
    <w:tmpl w:val="2762421A"/>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0836A1"/>
    <w:multiLevelType w:val="hybridMultilevel"/>
    <w:tmpl w:val="D708E55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49F87FEB"/>
    <w:multiLevelType w:val="hybridMultilevel"/>
    <w:tmpl w:val="4CFCB0C4"/>
    <w:lvl w:ilvl="0" w:tplc="05D295CC">
      <w:start w:val="1"/>
      <w:numFmt w:val="bullet"/>
      <w:lvlText w:val="•"/>
      <w:lvlJc w:val="left"/>
      <w:pPr>
        <w:tabs>
          <w:tab w:val="num" w:pos="720"/>
        </w:tabs>
        <w:ind w:left="720" w:hanging="360"/>
      </w:pPr>
      <w:rPr>
        <w:rFonts w:ascii="Arial" w:hAnsi="Arial" w:hint="default"/>
      </w:rPr>
    </w:lvl>
    <w:lvl w:ilvl="1" w:tplc="1812D2D2">
      <w:start w:val="1"/>
      <w:numFmt w:val="bullet"/>
      <w:lvlText w:val="•"/>
      <w:lvlJc w:val="left"/>
      <w:pPr>
        <w:tabs>
          <w:tab w:val="num" w:pos="1440"/>
        </w:tabs>
        <w:ind w:left="1440" w:hanging="360"/>
      </w:pPr>
      <w:rPr>
        <w:rFonts w:ascii="Arial" w:hAnsi="Arial" w:hint="default"/>
      </w:rPr>
    </w:lvl>
    <w:lvl w:ilvl="2" w:tplc="3FA8719C">
      <w:numFmt w:val="bullet"/>
      <w:lvlText w:val="•"/>
      <w:lvlJc w:val="left"/>
      <w:pPr>
        <w:tabs>
          <w:tab w:val="num" w:pos="2160"/>
        </w:tabs>
        <w:ind w:left="2160" w:hanging="360"/>
      </w:pPr>
      <w:rPr>
        <w:rFonts w:ascii="Arial" w:hAnsi="Arial" w:hint="default"/>
      </w:rPr>
    </w:lvl>
    <w:lvl w:ilvl="3" w:tplc="E566178A" w:tentative="1">
      <w:start w:val="1"/>
      <w:numFmt w:val="bullet"/>
      <w:lvlText w:val="•"/>
      <w:lvlJc w:val="left"/>
      <w:pPr>
        <w:tabs>
          <w:tab w:val="num" w:pos="2880"/>
        </w:tabs>
        <w:ind w:left="2880" w:hanging="360"/>
      </w:pPr>
      <w:rPr>
        <w:rFonts w:ascii="Arial" w:hAnsi="Arial" w:hint="default"/>
      </w:rPr>
    </w:lvl>
    <w:lvl w:ilvl="4" w:tplc="5FF48F46" w:tentative="1">
      <w:start w:val="1"/>
      <w:numFmt w:val="bullet"/>
      <w:lvlText w:val="•"/>
      <w:lvlJc w:val="left"/>
      <w:pPr>
        <w:tabs>
          <w:tab w:val="num" w:pos="3600"/>
        </w:tabs>
        <w:ind w:left="3600" w:hanging="360"/>
      </w:pPr>
      <w:rPr>
        <w:rFonts w:ascii="Arial" w:hAnsi="Arial" w:hint="default"/>
      </w:rPr>
    </w:lvl>
    <w:lvl w:ilvl="5" w:tplc="D30CECD2" w:tentative="1">
      <w:start w:val="1"/>
      <w:numFmt w:val="bullet"/>
      <w:lvlText w:val="•"/>
      <w:lvlJc w:val="left"/>
      <w:pPr>
        <w:tabs>
          <w:tab w:val="num" w:pos="4320"/>
        </w:tabs>
        <w:ind w:left="4320" w:hanging="360"/>
      </w:pPr>
      <w:rPr>
        <w:rFonts w:ascii="Arial" w:hAnsi="Arial" w:hint="default"/>
      </w:rPr>
    </w:lvl>
    <w:lvl w:ilvl="6" w:tplc="C0C862D0" w:tentative="1">
      <w:start w:val="1"/>
      <w:numFmt w:val="bullet"/>
      <w:lvlText w:val="•"/>
      <w:lvlJc w:val="left"/>
      <w:pPr>
        <w:tabs>
          <w:tab w:val="num" w:pos="5040"/>
        </w:tabs>
        <w:ind w:left="5040" w:hanging="360"/>
      </w:pPr>
      <w:rPr>
        <w:rFonts w:ascii="Arial" w:hAnsi="Arial" w:hint="default"/>
      </w:rPr>
    </w:lvl>
    <w:lvl w:ilvl="7" w:tplc="1DE644A4" w:tentative="1">
      <w:start w:val="1"/>
      <w:numFmt w:val="bullet"/>
      <w:lvlText w:val="•"/>
      <w:lvlJc w:val="left"/>
      <w:pPr>
        <w:tabs>
          <w:tab w:val="num" w:pos="5760"/>
        </w:tabs>
        <w:ind w:left="5760" w:hanging="360"/>
      </w:pPr>
      <w:rPr>
        <w:rFonts w:ascii="Arial" w:hAnsi="Arial" w:hint="default"/>
      </w:rPr>
    </w:lvl>
    <w:lvl w:ilvl="8" w:tplc="AC9C4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CC49C7"/>
    <w:multiLevelType w:val="hybridMultilevel"/>
    <w:tmpl w:val="1D9C401E"/>
    <w:lvl w:ilvl="0" w:tplc="3118D688">
      <w:start w:val="1"/>
      <w:numFmt w:val="bullet"/>
      <w:lvlText w:val="•"/>
      <w:lvlJc w:val="left"/>
      <w:pPr>
        <w:tabs>
          <w:tab w:val="num" w:pos="720"/>
        </w:tabs>
        <w:ind w:left="720" w:hanging="360"/>
      </w:pPr>
      <w:rPr>
        <w:rFonts w:ascii="Arial" w:hAnsi="Arial" w:hint="default"/>
      </w:rPr>
    </w:lvl>
    <w:lvl w:ilvl="1" w:tplc="B07E8190">
      <w:start w:val="1"/>
      <w:numFmt w:val="bullet"/>
      <w:lvlText w:val="•"/>
      <w:lvlJc w:val="left"/>
      <w:pPr>
        <w:tabs>
          <w:tab w:val="num" w:pos="1440"/>
        </w:tabs>
        <w:ind w:left="1440" w:hanging="360"/>
      </w:pPr>
      <w:rPr>
        <w:rFonts w:ascii="Arial" w:hAnsi="Arial" w:hint="default"/>
      </w:rPr>
    </w:lvl>
    <w:lvl w:ilvl="2" w:tplc="EF147396" w:tentative="1">
      <w:start w:val="1"/>
      <w:numFmt w:val="bullet"/>
      <w:lvlText w:val="•"/>
      <w:lvlJc w:val="left"/>
      <w:pPr>
        <w:tabs>
          <w:tab w:val="num" w:pos="2160"/>
        </w:tabs>
        <w:ind w:left="2160" w:hanging="360"/>
      </w:pPr>
      <w:rPr>
        <w:rFonts w:ascii="Arial" w:hAnsi="Arial" w:hint="default"/>
      </w:rPr>
    </w:lvl>
    <w:lvl w:ilvl="3" w:tplc="B2BA0A54" w:tentative="1">
      <w:start w:val="1"/>
      <w:numFmt w:val="bullet"/>
      <w:lvlText w:val="•"/>
      <w:lvlJc w:val="left"/>
      <w:pPr>
        <w:tabs>
          <w:tab w:val="num" w:pos="2880"/>
        </w:tabs>
        <w:ind w:left="2880" w:hanging="360"/>
      </w:pPr>
      <w:rPr>
        <w:rFonts w:ascii="Arial" w:hAnsi="Arial" w:hint="default"/>
      </w:rPr>
    </w:lvl>
    <w:lvl w:ilvl="4" w:tplc="9E8CFA8E" w:tentative="1">
      <w:start w:val="1"/>
      <w:numFmt w:val="bullet"/>
      <w:lvlText w:val="•"/>
      <w:lvlJc w:val="left"/>
      <w:pPr>
        <w:tabs>
          <w:tab w:val="num" w:pos="3600"/>
        </w:tabs>
        <w:ind w:left="3600" w:hanging="360"/>
      </w:pPr>
      <w:rPr>
        <w:rFonts w:ascii="Arial" w:hAnsi="Arial" w:hint="default"/>
      </w:rPr>
    </w:lvl>
    <w:lvl w:ilvl="5" w:tplc="E0C21A96" w:tentative="1">
      <w:start w:val="1"/>
      <w:numFmt w:val="bullet"/>
      <w:lvlText w:val="•"/>
      <w:lvlJc w:val="left"/>
      <w:pPr>
        <w:tabs>
          <w:tab w:val="num" w:pos="4320"/>
        </w:tabs>
        <w:ind w:left="4320" w:hanging="360"/>
      </w:pPr>
      <w:rPr>
        <w:rFonts w:ascii="Arial" w:hAnsi="Arial" w:hint="default"/>
      </w:rPr>
    </w:lvl>
    <w:lvl w:ilvl="6" w:tplc="38F43E3C" w:tentative="1">
      <w:start w:val="1"/>
      <w:numFmt w:val="bullet"/>
      <w:lvlText w:val="•"/>
      <w:lvlJc w:val="left"/>
      <w:pPr>
        <w:tabs>
          <w:tab w:val="num" w:pos="5040"/>
        </w:tabs>
        <w:ind w:left="5040" w:hanging="360"/>
      </w:pPr>
      <w:rPr>
        <w:rFonts w:ascii="Arial" w:hAnsi="Arial" w:hint="default"/>
      </w:rPr>
    </w:lvl>
    <w:lvl w:ilvl="7" w:tplc="D53032EE" w:tentative="1">
      <w:start w:val="1"/>
      <w:numFmt w:val="bullet"/>
      <w:lvlText w:val="•"/>
      <w:lvlJc w:val="left"/>
      <w:pPr>
        <w:tabs>
          <w:tab w:val="num" w:pos="5760"/>
        </w:tabs>
        <w:ind w:left="5760" w:hanging="360"/>
      </w:pPr>
      <w:rPr>
        <w:rFonts w:ascii="Arial" w:hAnsi="Arial" w:hint="default"/>
      </w:rPr>
    </w:lvl>
    <w:lvl w:ilvl="8" w:tplc="22F227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941E20"/>
    <w:multiLevelType w:val="hybridMultilevel"/>
    <w:tmpl w:val="B530676C"/>
    <w:lvl w:ilvl="0" w:tplc="636C89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7B60776">
      <w:start w:val="1"/>
      <w:numFmt w:val="bullet"/>
      <w:lvlText w:val="•"/>
      <w:lvlJc w:val="left"/>
      <w:pPr>
        <w:tabs>
          <w:tab w:val="num" w:pos="2160"/>
        </w:tabs>
        <w:ind w:left="2160" w:hanging="360"/>
      </w:pPr>
      <w:rPr>
        <w:rFonts w:ascii="Arial" w:hAnsi="Arial" w:hint="default"/>
      </w:rPr>
    </w:lvl>
    <w:lvl w:ilvl="3" w:tplc="A3AA5E0E" w:tentative="1">
      <w:start w:val="1"/>
      <w:numFmt w:val="bullet"/>
      <w:lvlText w:val="•"/>
      <w:lvlJc w:val="left"/>
      <w:pPr>
        <w:tabs>
          <w:tab w:val="num" w:pos="2880"/>
        </w:tabs>
        <w:ind w:left="2880" w:hanging="360"/>
      </w:pPr>
      <w:rPr>
        <w:rFonts w:ascii="Arial" w:hAnsi="Arial" w:hint="default"/>
      </w:rPr>
    </w:lvl>
    <w:lvl w:ilvl="4" w:tplc="D6A4109E" w:tentative="1">
      <w:start w:val="1"/>
      <w:numFmt w:val="bullet"/>
      <w:lvlText w:val="•"/>
      <w:lvlJc w:val="left"/>
      <w:pPr>
        <w:tabs>
          <w:tab w:val="num" w:pos="3600"/>
        </w:tabs>
        <w:ind w:left="3600" w:hanging="360"/>
      </w:pPr>
      <w:rPr>
        <w:rFonts w:ascii="Arial" w:hAnsi="Arial" w:hint="default"/>
      </w:rPr>
    </w:lvl>
    <w:lvl w:ilvl="5" w:tplc="D74E5C80" w:tentative="1">
      <w:start w:val="1"/>
      <w:numFmt w:val="bullet"/>
      <w:lvlText w:val="•"/>
      <w:lvlJc w:val="left"/>
      <w:pPr>
        <w:tabs>
          <w:tab w:val="num" w:pos="4320"/>
        </w:tabs>
        <w:ind w:left="4320" w:hanging="360"/>
      </w:pPr>
      <w:rPr>
        <w:rFonts w:ascii="Arial" w:hAnsi="Arial" w:hint="default"/>
      </w:rPr>
    </w:lvl>
    <w:lvl w:ilvl="6" w:tplc="101C4096" w:tentative="1">
      <w:start w:val="1"/>
      <w:numFmt w:val="bullet"/>
      <w:lvlText w:val="•"/>
      <w:lvlJc w:val="left"/>
      <w:pPr>
        <w:tabs>
          <w:tab w:val="num" w:pos="5040"/>
        </w:tabs>
        <w:ind w:left="5040" w:hanging="360"/>
      </w:pPr>
      <w:rPr>
        <w:rFonts w:ascii="Arial" w:hAnsi="Arial" w:hint="default"/>
      </w:rPr>
    </w:lvl>
    <w:lvl w:ilvl="7" w:tplc="2EBAE8E6" w:tentative="1">
      <w:start w:val="1"/>
      <w:numFmt w:val="bullet"/>
      <w:lvlText w:val="•"/>
      <w:lvlJc w:val="left"/>
      <w:pPr>
        <w:tabs>
          <w:tab w:val="num" w:pos="5760"/>
        </w:tabs>
        <w:ind w:left="5760" w:hanging="360"/>
      </w:pPr>
      <w:rPr>
        <w:rFonts w:ascii="Arial" w:hAnsi="Arial" w:hint="default"/>
      </w:rPr>
    </w:lvl>
    <w:lvl w:ilvl="8" w:tplc="84B215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1E202C"/>
    <w:multiLevelType w:val="hybridMultilevel"/>
    <w:tmpl w:val="E6D40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13028"/>
    <w:multiLevelType w:val="hybridMultilevel"/>
    <w:tmpl w:val="7C2AB9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33" w15:restartNumberingAfterBreak="0">
    <w:nsid w:val="5F2379D1"/>
    <w:multiLevelType w:val="hybridMultilevel"/>
    <w:tmpl w:val="47ECAEC4"/>
    <w:lvl w:ilvl="0" w:tplc="1C06661E">
      <w:start w:val="1"/>
      <w:numFmt w:val="bullet"/>
      <w:lvlText w:val="•"/>
      <w:lvlJc w:val="left"/>
      <w:pPr>
        <w:tabs>
          <w:tab w:val="num" w:pos="720"/>
        </w:tabs>
        <w:ind w:left="720" w:hanging="360"/>
      </w:pPr>
      <w:rPr>
        <w:rFonts w:ascii="Arial" w:hAnsi="Arial" w:hint="default"/>
      </w:rPr>
    </w:lvl>
    <w:lvl w:ilvl="1" w:tplc="02E8E256">
      <w:start w:val="1"/>
      <w:numFmt w:val="bullet"/>
      <w:lvlText w:val="•"/>
      <w:lvlJc w:val="left"/>
      <w:pPr>
        <w:tabs>
          <w:tab w:val="num" w:pos="1440"/>
        </w:tabs>
        <w:ind w:left="1440" w:hanging="360"/>
      </w:pPr>
      <w:rPr>
        <w:rFonts w:ascii="Arial" w:hAnsi="Arial" w:hint="default"/>
      </w:rPr>
    </w:lvl>
    <w:lvl w:ilvl="2" w:tplc="AB323BC4" w:tentative="1">
      <w:start w:val="1"/>
      <w:numFmt w:val="bullet"/>
      <w:lvlText w:val="•"/>
      <w:lvlJc w:val="left"/>
      <w:pPr>
        <w:tabs>
          <w:tab w:val="num" w:pos="2160"/>
        </w:tabs>
        <w:ind w:left="2160" w:hanging="360"/>
      </w:pPr>
      <w:rPr>
        <w:rFonts w:ascii="Arial" w:hAnsi="Arial" w:hint="default"/>
      </w:rPr>
    </w:lvl>
    <w:lvl w:ilvl="3" w:tplc="5F70C6C8" w:tentative="1">
      <w:start w:val="1"/>
      <w:numFmt w:val="bullet"/>
      <w:lvlText w:val="•"/>
      <w:lvlJc w:val="left"/>
      <w:pPr>
        <w:tabs>
          <w:tab w:val="num" w:pos="2880"/>
        </w:tabs>
        <w:ind w:left="2880" w:hanging="360"/>
      </w:pPr>
      <w:rPr>
        <w:rFonts w:ascii="Arial" w:hAnsi="Arial" w:hint="default"/>
      </w:rPr>
    </w:lvl>
    <w:lvl w:ilvl="4" w:tplc="78D88E82" w:tentative="1">
      <w:start w:val="1"/>
      <w:numFmt w:val="bullet"/>
      <w:lvlText w:val="•"/>
      <w:lvlJc w:val="left"/>
      <w:pPr>
        <w:tabs>
          <w:tab w:val="num" w:pos="3600"/>
        </w:tabs>
        <w:ind w:left="3600" w:hanging="360"/>
      </w:pPr>
      <w:rPr>
        <w:rFonts w:ascii="Arial" w:hAnsi="Arial" w:hint="default"/>
      </w:rPr>
    </w:lvl>
    <w:lvl w:ilvl="5" w:tplc="7F2AF354" w:tentative="1">
      <w:start w:val="1"/>
      <w:numFmt w:val="bullet"/>
      <w:lvlText w:val="•"/>
      <w:lvlJc w:val="left"/>
      <w:pPr>
        <w:tabs>
          <w:tab w:val="num" w:pos="4320"/>
        </w:tabs>
        <w:ind w:left="4320" w:hanging="360"/>
      </w:pPr>
      <w:rPr>
        <w:rFonts w:ascii="Arial" w:hAnsi="Arial" w:hint="default"/>
      </w:rPr>
    </w:lvl>
    <w:lvl w:ilvl="6" w:tplc="8870BD08" w:tentative="1">
      <w:start w:val="1"/>
      <w:numFmt w:val="bullet"/>
      <w:lvlText w:val="•"/>
      <w:lvlJc w:val="left"/>
      <w:pPr>
        <w:tabs>
          <w:tab w:val="num" w:pos="5040"/>
        </w:tabs>
        <w:ind w:left="5040" w:hanging="360"/>
      </w:pPr>
      <w:rPr>
        <w:rFonts w:ascii="Arial" w:hAnsi="Arial" w:hint="default"/>
      </w:rPr>
    </w:lvl>
    <w:lvl w:ilvl="7" w:tplc="5DFCF3D8" w:tentative="1">
      <w:start w:val="1"/>
      <w:numFmt w:val="bullet"/>
      <w:lvlText w:val="•"/>
      <w:lvlJc w:val="left"/>
      <w:pPr>
        <w:tabs>
          <w:tab w:val="num" w:pos="5760"/>
        </w:tabs>
        <w:ind w:left="5760" w:hanging="360"/>
      </w:pPr>
      <w:rPr>
        <w:rFonts w:ascii="Arial" w:hAnsi="Arial" w:hint="default"/>
      </w:rPr>
    </w:lvl>
    <w:lvl w:ilvl="8" w:tplc="67B4C9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CD5029A"/>
    <w:multiLevelType w:val="hybridMultilevel"/>
    <w:tmpl w:val="D3D4FBEC"/>
    <w:lvl w:ilvl="0" w:tplc="47D64DE2">
      <w:start w:val="1"/>
      <w:numFmt w:val="bullet"/>
      <w:lvlText w:val="•"/>
      <w:lvlJc w:val="left"/>
      <w:pPr>
        <w:tabs>
          <w:tab w:val="num" w:pos="720"/>
        </w:tabs>
        <w:ind w:left="720" w:hanging="360"/>
      </w:pPr>
      <w:rPr>
        <w:rFonts w:ascii="Arial" w:hAnsi="Arial" w:hint="default"/>
      </w:rPr>
    </w:lvl>
    <w:lvl w:ilvl="1" w:tplc="5EFC405E">
      <w:start w:val="1"/>
      <w:numFmt w:val="bullet"/>
      <w:lvlText w:val="•"/>
      <w:lvlJc w:val="left"/>
      <w:pPr>
        <w:tabs>
          <w:tab w:val="num" w:pos="1440"/>
        </w:tabs>
        <w:ind w:left="1440" w:hanging="360"/>
      </w:pPr>
      <w:rPr>
        <w:rFonts w:ascii="Arial" w:hAnsi="Arial" w:hint="default"/>
      </w:rPr>
    </w:lvl>
    <w:lvl w:ilvl="2" w:tplc="C84CB820">
      <w:numFmt w:val="bullet"/>
      <w:lvlText w:val="•"/>
      <w:lvlJc w:val="left"/>
      <w:pPr>
        <w:tabs>
          <w:tab w:val="num" w:pos="2160"/>
        </w:tabs>
        <w:ind w:left="2160" w:hanging="360"/>
      </w:pPr>
      <w:rPr>
        <w:rFonts w:ascii="Arial" w:hAnsi="Arial" w:hint="default"/>
      </w:rPr>
    </w:lvl>
    <w:lvl w:ilvl="3" w:tplc="3F4CC30C" w:tentative="1">
      <w:start w:val="1"/>
      <w:numFmt w:val="bullet"/>
      <w:lvlText w:val="•"/>
      <w:lvlJc w:val="left"/>
      <w:pPr>
        <w:tabs>
          <w:tab w:val="num" w:pos="2880"/>
        </w:tabs>
        <w:ind w:left="2880" w:hanging="360"/>
      </w:pPr>
      <w:rPr>
        <w:rFonts w:ascii="Arial" w:hAnsi="Arial" w:hint="default"/>
      </w:rPr>
    </w:lvl>
    <w:lvl w:ilvl="4" w:tplc="4BCC5FD0" w:tentative="1">
      <w:start w:val="1"/>
      <w:numFmt w:val="bullet"/>
      <w:lvlText w:val="•"/>
      <w:lvlJc w:val="left"/>
      <w:pPr>
        <w:tabs>
          <w:tab w:val="num" w:pos="3600"/>
        </w:tabs>
        <w:ind w:left="3600" w:hanging="360"/>
      </w:pPr>
      <w:rPr>
        <w:rFonts w:ascii="Arial" w:hAnsi="Arial" w:hint="default"/>
      </w:rPr>
    </w:lvl>
    <w:lvl w:ilvl="5" w:tplc="0F1CE666" w:tentative="1">
      <w:start w:val="1"/>
      <w:numFmt w:val="bullet"/>
      <w:lvlText w:val="•"/>
      <w:lvlJc w:val="left"/>
      <w:pPr>
        <w:tabs>
          <w:tab w:val="num" w:pos="4320"/>
        </w:tabs>
        <w:ind w:left="4320" w:hanging="360"/>
      </w:pPr>
      <w:rPr>
        <w:rFonts w:ascii="Arial" w:hAnsi="Arial" w:hint="default"/>
      </w:rPr>
    </w:lvl>
    <w:lvl w:ilvl="6" w:tplc="8C1EC5E2" w:tentative="1">
      <w:start w:val="1"/>
      <w:numFmt w:val="bullet"/>
      <w:lvlText w:val="•"/>
      <w:lvlJc w:val="left"/>
      <w:pPr>
        <w:tabs>
          <w:tab w:val="num" w:pos="5040"/>
        </w:tabs>
        <w:ind w:left="5040" w:hanging="360"/>
      </w:pPr>
      <w:rPr>
        <w:rFonts w:ascii="Arial" w:hAnsi="Arial" w:hint="default"/>
      </w:rPr>
    </w:lvl>
    <w:lvl w:ilvl="7" w:tplc="23A61A96" w:tentative="1">
      <w:start w:val="1"/>
      <w:numFmt w:val="bullet"/>
      <w:lvlText w:val="•"/>
      <w:lvlJc w:val="left"/>
      <w:pPr>
        <w:tabs>
          <w:tab w:val="num" w:pos="5760"/>
        </w:tabs>
        <w:ind w:left="5760" w:hanging="360"/>
      </w:pPr>
      <w:rPr>
        <w:rFonts w:ascii="Arial" w:hAnsi="Arial" w:hint="default"/>
      </w:rPr>
    </w:lvl>
    <w:lvl w:ilvl="8" w:tplc="5D781B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3C2EB6"/>
    <w:multiLevelType w:val="hybridMultilevel"/>
    <w:tmpl w:val="685E6FFC"/>
    <w:lvl w:ilvl="0" w:tplc="A17EDD26">
      <w:start w:val="1"/>
      <w:numFmt w:val="bullet"/>
      <w:lvlText w:val="•"/>
      <w:lvlJc w:val="left"/>
      <w:pPr>
        <w:tabs>
          <w:tab w:val="num" w:pos="720"/>
        </w:tabs>
        <w:ind w:left="720" w:hanging="360"/>
      </w:pPr>
      <w:rPr>
        <w:rFonts w:ascii="Arial" w:hAnsi="Arial" w:hint="default"/>
      </w:rPr>
    </w:lvl>
    <w:lvl w:ilvl="1" w:tplc="B19E8978">
      <w:start w:val="1"/>
      <w:numFmt w:val="bullet"/>
      <w:lvlText w:val="•"/>
      <w:lvlJc w:val="left"/>
      <w:pPr>
        <w:tabs>
          <w:tab w:val="num" w:pos="1440"/>
        </w:tabs>
        <w:ind w:left="1440" w:hanging="360"/>
      </w:pPr>
      <w:rPr>
        <w:rFonts w:ascii="Arial" w:hAnsi="Arial" w:hint="default"/>
      </w:rPr>
    </w:lvl>
    <w:lvl w:ilvl="2" w:tplc="23E08EBA" w:tentative="1">
      <w:start w:val="1"/>
      <w:numFmt w:val="bullet"/>
      <w:lvlText w:val="•"/>
      <w:lvlJc w:val="left"/>
      <w:pPr>
        <w:tabs>
          <w:tab w:val="num" w:pos="2160"/>
        </w:tabs>
        <w:ind w:left="2160" w:hanging="360"/>
      </w:pPr>
      <w:rPr>
        <w:rFonts w:ascii="Arial" w:hAnsi="Arial" w:hint="default"/>
      </w:rPr>
    </w:lvl>
    <w:lvl w:ilvl="3" w:tplc="E0B4F704" w:tentative="1">
      <w:start w:val="1"/>
      <w:numFmt w:val="bullet"/>
      <w:lvlText w:val="•"/>
      <w:lvlJc w:val="left"/>
      <w:pPr>
        <w:tabs>
          <w:tab w:val="num" w:pos="2880"/>
        </w:tabs>
        <w:ind w:left="2880" w:hanging="360"/>
      </w:pPr>
      <w:rPr>
        <w:rFonts w:ascii="Arial" w:hAnsi="Arial" w:hint="default"/>
      </w:rPr>
    </w:lvl>
    <w:lvl w:ilvl="4" w:tplc="18B09AE4" w:tentative="1">
      <w:start w:val="1"/>
      <w:numFmt w:val="bullet"/>
      <w:lvlText w:val="•"/>
      <w:lvlJc w:val="left"/>
      <w:pPr>
        <w:tabs>
          <w:tab w:val="num" w:pos="3600"/>
        </w:tabs>
        <w:ind w:left="3600" w:hanging="360"/>
      </w:pPr>
      <w:rPr>
        <w:rFonts w:ascii="Arial" w:hAnsi="Arial" w:hint="default"/>
      </w:rPr>
    </w:lvl>
    <w:lvl w:ilvl="5" w:tplc="A76E9DF6" w:tentative="1">
      <w:start w:val="1"/>
      <w:numFmt w:val="bullet"/>
      <w:lvlText w:val="•"/>
      <w:lvlJc w:val="left"/>
      <w:pPr>
        <w:tabs>
          <w:tab w:val="num" w:pos="4320"/>
        </w:tabs>
        <w:ind w:left="4320" w:hanging="360"/>
      </w:pPr>
      <w:rPr>
        <w:rFonts w:ascii="Arial" w:hAnsi="Arial" w:hint="default"/>
      </w:rPr>
    </w:lvl>
    <w:lvl w:ilvl="6" w:tplc="75A6F856" w:tentative="1">
      <w:start w:val="1"/>
      <w:numFmt w:val="bullet"/>
      <w:lvlText w:val="•"/>
      <w:lvlJc w:val="left"/>
      <w:pPr>
        <w:tabs>
          <w:tab w:val="num" w:pos="5040"/>
        </w:tabs>
        <w:ind w:left="5040" w:hanging="360"/>
      </w:pPr>
      <w:rPr>
        <w:rFonts w:ascii="Arial" w:hAnsi="Arial" w:hint="default"/>
      </w:rPr>
    </w:lvl>
    <w:lvl w:ilvl="7" w:tplc="96AA86D2" w:tentative="1">
      <w:start w:val="1"/>
      <w:numFmt w:val="bullet"/>
      <w:lvlText w:val="•"/>
      <w:lvlJc w:val="left"/>
      <w:pPr>
        <w:tabs>
          <w:tab w:val="num" w:pos="5760"/>
        </w:tabs>
        <w:ind w:left="5760" w:hanging="360"/>
      </w:pPr>
      <w:rPr>
        <w:rFonts w:ascii="Arial" w:hAnsi="Arial" w:hint="default"/>
      </w:rPr>
    </w:lvl>
    <w:lvl w:ilvl="8" w:tplc="AD32D1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DB6A63"/>
    <w:multiLevelType w:val="hybridMultilevel"/>
    <w:tmpl w:val="2D50A9B0"/>
    <w:lvl w:ilvl="0" w:tplc="586EEB50">
      <w:start w:val="1"/>
      <w:numFmt w:val="bullet"/>
      <w:lvlText w:val="•"/>
      <w:lvlJc w:val="left"/>
      <w:pPr>
        <w:tabs>
          <w:tab w:val="num" w:pos="720"/>
        </w:tabs>
        <w:ind w:left="720" w:hanging="360"/>
      </w:pPr>
      <w:rPr>
        <w:rFonts w:ascii="Arial" w:hAnsi="Arial" w:hint="default"/>
      </w:rPr>
    </w:lvl>
    <w:lvl w:ilvl="1" w:tplc="0CACA2EC">
      <w:numFmt w:val="bullet"/>
      <w:lvlText w:val="–"/>
      <w:lvlJc w:val="left"/>
      <w:pPr>
        <w:tabs>
          <w:tab w:val="num" w:pos="1440"/>
        </w:tabs>
        <w:ind w:left="1440" w:hanging="360"/>
      </w:pPr>
      <w:rPr>
        <w:rFonts w:ascii="Arial" w:hAnsi="Arial" w:hint="default"/>
      </w:rPr>
    </w:lvl>
    <w:lvl w:ilvl="2" w:tplc="D608A762">
      <w:numFmt w:val="bullet"/>
      <w:lvlText w:val="•"/>
      <w:lvlJc w:val="left"/>
      <w:pPr>
        <w:tabs>
          <w:tab w:val="num" w:pos="2160"/>
        </w:tabs>
        <w:ind w:left="2160" w:hanging="360"/>
      </w:pPr>
      <w:rPr>
        <w:rFonts w:ascii="Arial" w:hAnsi="Arial" w:hint="default"/>
      </w:rPr>
    </w:lvl>
    <w:lvl w:ilvl="3" w:tplc="DD72FAAC" w:tentative="1">
      <w:start w:val="1"/>
      <w:numFmt w:val="bullet"/>
      <w:lvlText w:val="•"/>
      <w:lvlJc w:val="left"/>
      <w:pPr>
        <w:tabs>
          <w:tab w:val="num" w:pos="2880"/>
        </w:tabs>
        <w:ind w:left="2880" w:hanging="360"/>
      </w:pPr>
      <w:rPr>
        <w:rFonts w:ascii="Arial" w:hAnsi="Arial" w:hint="default"/>
      </w:rPr>
    </w:lvl>
    <w:lvl w:ilvl="4" w:tplc="37225E4E" w:tentative="1">
      <w:start w:val="1"/>
      <w:numFmt w:val="bullet"/>
      <w:lvlText w:val="•"/>
      <w:lvlJc w:val="left"/>
      <w:pPr>
        <w:tabs>
          <w:tab w:val="num" w:pos="3600"/>
        </w:tabs>
        <w:ind w:left="3600" w:hanging="360"/>
      </w:pPr>
      <w:rPr>
        <w:rFonts w:ascii="Arial" w:hAnsi="Arial" w:hint="default"/>
      </w:rPr>
    </w:lvl>
    <w:lvl w:ilvl="5" w:tplc="4F8ADDF2" w:tentative="1">
      <w:start w:val="1"/>
      <w:numFmt w:val="bullet"/>
      <w:lvlText w:val="•"/>
      <w:lvlJc w:val="left"/>
      <w:pPr>
        <w:tabs>
          <w:tab w:val="num" w:pos="4320"/>
        </w:tabs>
        <w:ind w:left="4320" w:hanging="360"/>
      </w:pPr>
      <w:rPr>
        <w:rFonts w:ascii="Arial" w:hAnsi="Arial" w:hint="default"/>
      </w:rPr>
    </w:lvl>
    <w:lvl w:ilvl="6" w:tplc="3BB64486" w:tentative="1">
      <w:start w:val="1"/>
      <w:numFmt w:val="bullet"/>
      <w:lvlText w:val="•"/>
      <w:lvlJc w:val="left"/>
      <w:pPr>
        <w:tabs>
          <w:tab w:val="num" w:pos="5040"/>
        </w:tabs>
        <w:ind w:left="5040" w:hanging="360"/>
      </w:pPr>
      <w:rPr>
        <w:rFonts w:ascii="Arial" w:hAnsi="Arial" w:hint="default"/>
      </w:rPr>
    </w:lvl>
    <w:lvl w:ilvl="7" w:tplc="2B10758A" w:tentative="1">
      <w:start w:val="1"/>
      <w:numFmt w:val="bullet"/>
      <w:lvlText w:val="•"/>
      <w:lvlJc w:val="left"/>
      <w:pPr>
        <w:tabs>
          <w:tab w:val="num" w:pos="5760"/>
        </w:tabs>
        <w:ind w:left="5760" w:hanging="360"/>
      </w:pPr>
      <w:rPr>
        <w:rFonts w:ascii="Arial" w:hAnsi="Arial" w:hint="default"/>
      </w:rPr>
    </w:lvl>
    <w:lvl w:ilvl="8" w:tplc="B03A15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BE71D41"/>
    <w:multiLevelType w:val="hybridMultilevel"/>
    <w:tmpl w:val="2FFEB3CC"/>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151023"/>
    <w:multiLevelType w:val="hybridMultilevel"/>
    <w:tmpl w:val="90CA1304"/>
    <w:lvl w:ilvl="0" w:tplc="C7C44AC0">
      <w:start w:val="1"/>
      <w:numFmt w:val="bullet"/>
      <w:lvlText w:val="–"/>
      <w:lvlJc w:val="left"/>
      <w:pPr>
        <w:tabs>
          <w:tab w:val="num" w:pos="720"/>
        </w:tabs>
        <w:ind w:left="720" w:hanging="360"/>
      </w:pPr>
      <w:rPr>
        <w:rFonts w:ascii="Arial" w:hAnsi="Arial" w:hint="default"/>
      </w:rPr>
    </w:lvl>
    <w:lvl w:ilvl="1" w:tplc="F8BE361C">
      <w:start w:val="1"/>
      <w:numFmt w:val="bullet"/>
      <w:lvlText w:val="–"/>
      <w:lvlJc w:val="left"/>
      <w:pPr>
        <w:tabs>
          <w:tab w:val="num" w:pos="1440"/>
        </w:tabs>
        <w:ind w:left="1440" w:hanging="360"/>
      </w:pPr>
      <w:rPr>
        <w:rFonts w:ascii="Arial" w:hAnsi="Arial" w:hint="default"/>
      </w:rPr>
    </w:lvl>
    <w:lvl w:ilvl="2" w:tplc="2BE20B9A">
      <w:numFmt w:val="bullet"/>
      <w:lvlText w:val="•"/>
      <w:lvlJc w:val="left"/>
      <w:pPr>
        <w:tabs>
          <w:tab w:val="num" w:pos="2160"/>
        </w:tabs>
        <w:ind w:left="2160" w:hanging="360"/>
      </w:pPr>
      <w:rPr>
        <w:rFonts w:ascii="Arial" w:hAnsi="Arial" w:hint="default"/>
      </w:rPr>
    </w:lvl>
    <w:lvl w:ilvl="3" w:tplc="7D6C3B78" w:tentative="1">
      <w:start w:val="1"/>
      <w:numFmt w:val="bullet"/>
      <w:lvlText w:val="–"/>
      <w:lvlJc w:val="left"/>
      <w:pPr>
        <w:tabs>
          <w:tab w:val="num" w:pos="2880"/>
        </w:tabs>
        <w:ind w:left="2880" w:hanging="360"/>
      </w:pPr>
      <w:rPr>
        <w:rFonts w:ascii="Arial" w:hAnsi="Arial" w:hint="default"/>
      </w:rPr>
    </w:lvl>
    <w:lvl w:ilvl="4" w:tplc="E0C44B12" w:tentative="1">
      <w:start w:val="1"/>
      <w:numFmt w:val="bullet"/>
      <w:lvlText w:val="–"/>
      <w:lvlJc w:val="left"/>
      <w:pPr>
        <w:tabs>
          <w:tab w:val="num" w:pos="3600"/>
        </w:tabs>
        <w:ind w:left="3600" w:hanging="360"/>
      </w:pPr>
      <w:rPr>
        <w:rFonts w:ascii="Arial" w:hAnsi="Arial" w:hint="default"/>
      </w:rPr>
    </w:lvl>
    <w:lvl w:ilvl="5" w:tplc="3E58FF54" w:tentative="1">
      <w:start w:val="1"/>
      <w:numFmt w:val="bullet"/>
      <w:lvlText w:val="–"/>
      <w:lvlJc w:val="left"/>
      <w:pPr>
        <w:tabs>
          <w:tab w:val="num" w:pos="4320"/>
        </w:tabs>
        <w:ind w:left="4320" w:hanging="360"/>
      </w:pPr>
      <w:rPr>
        <w:rFonts w:ascii="Arial" w:hAnsi="Arial" w:hint="default"/>
      </w:rPr>
    </w:lvl>
    <w:lvl w:ilvl="6" w:tplc="DDDE1E36" w:tentative="1">
      <w:start w:val="1"/>
      <w:numFmt w:val="bullet"/>
      <w:lvlText w:val="–"/>
      <w:lvlJc w:val="left"/>
      <w:pPr>
        <w:tabs>
          <w:tab w:val="num" w:pos="5040"/>
        </w:tabs>
        <w:ind w:left="5040" w:hanging="360"/>
      </w:pPr>
      <w:rPr>
        <w:rFonts w:ascii="Arial" w:hAnsi="Arial" w:hint="default"/>
      </w:rPr>
    </w:lvl>
    <w:lvl w:ilvl="7" w:tplc="86BE927E" w:tentative="1">
      <w:start w:val="1"/>
      <w:numFmt w:val="bullet"/>
      <w:lvlText w:val="–"/>
      <w:lvlJc w:val="left"/>
      <w:pPr>
        <w:tabs>
          <w:tab w:val="num" w:pos="5760"/>
        </w:tabs>
        <w:ind w:left="5760" w:hanging="360"/>
      </w:pPr>
      <w:rPr>
        <w:rFonts w:ascii="Arial" w:hAnsi="Arial" w:hint="default"/>
      </w:rPr>
    </w:lvl>
    <w:lvl w:ilvl="8" w:tplc="6F5C9C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9"/>
  </w:num>
  <w:num w:numId="4">
    <w:abstractNumId w:val="43"/>
  </w:num>
  <w:num w:numId="5">
    <w:abstractNumId w:val="32"/>
  </w:num>
  <w:num w:numId="6">
    <w:abstractNumId w:val="2"/>
  </w:num>
  <w:num w:numId="7">
    <w:abstractNumId w:val="7"/>
  </w:num>
  <w:num w:numId="8">
    <w:abstractNumId w:val="23"/>
  </w:num>
  <w:num w:numId="9">
    <w:abstractNumId w:val="28"/>
  </w:num>
  <w:num w:numId="10">
    <w:abstractNumId w:val="34"/>
  </w:num>
  <w:num w:numId="11">
    <w:abstractNumId w:val="42"/>
  </w:num>
  <w:num w:numId="12">
    <w:abstractNumId w:val="38"/>
  </w:num>
  <w:num w:numId="13">
    <w:abstractNumId w:val="17"/>
  </w:num>
  <w:num w:numId="14">
    <w:abstractNumId w:val="1"/>
  </w:num>
  <w:num w:numId="15">
    <w:abstractNumId w:val="14"/>
  </w:num>
  <w:num w:numId="16">
    <w:abstractNumId w:val="30"/>
  </w:num>
  <w:num w:numId="17">
    <w:abstractNumId w:val="10"/>
  </w:num>
  <w:num w:numId="18">
    <w:abstractNumId w:val="40"/>
  </w:num>
  <w:num w:numId="19">
    <w:abstractNumId w:val="26"/>
  </w:num>
  <w:num w:numId="20">
    <w:abstractNumId w:val="35"/>
  </w:num>
  <w:num w:numId="21">
    <w:abstractNumId w:val="21"/>
  </w:num>
  <w:num w:numId="22">
    <w:abstractNumId w:val="11"/>
  </w:num>
  <w:num w:numId="23">
    <w:abstractNumId w:val="37"/>
  </w:num>
  <w:num w:numId="24">
    <w:abstractNumId w:val="36"/>
  </w:num>
  <w:num w:numId="25">
    <w:abstractNumId w:val="5"/>
  </w:num>
  <w:num w:numId="26">
    <w:abstractNumId w:val="19"/>
  </w:num>
  <w:num w:numId="27">
    <w:abstractNumId w:val="15"/>
  </w:num>
  <w:num w:numId="28">
    <w:abstractNumId w:val="22"/>
  </w:num>
  <w:num w:numId="29">
    <w:abstractNumId w:val="9"/>
  </w:num>
  <w:num w:numId="30">
    <w:abstractNumId w:val="6"/>
  </w:num>
  <w:num w:numId="31">
    <w:abstractNumId w:val="41"/>
  </w:num>
  <w:num w:numId="32">
    <w:abstractNumId w:val="0"/>
  </w:num>
  <w:num w:numId="33">
    <w:abstractNumId w:val="20"/>
  </w:num>
  <w:num w:numId="34">
    <w:abstractNumId w:val="27"/>
  </w:num>
  <w:num w:numId="35">
    <w:abstractNumId w:val="33"/>
  </w:num>
  <w:num w:numId="36">
    <w:abstractNumId w:val="8"/>
  </w:num>
  <w:num w:numId="37">
    <w:abstractNumId w:val="16"/>
  </w:num>
  <w:num w:numId="38">
    <w:abstractNumId w:val="15"/>
  </w:num>
  <w:num w:numId="39">
    <w:abstractNumId w:val="15"/>
  </w:num>
  <w:num w:numId="40">
    <w:abstractNumId w:val="29"/>
  </w:num>
  <w:num w:numId="41">
    <w:abstractNumId w:val="31"/>
  </w:num>
  <w:num w:numId="42">
    <w:abstractNumId w:val="18"/>
  </w:num>
  <w:num w:numId="43">
    <w:abstractNumId w:val="13"/>
  </w:num>
  <w:num w:numId="44">
    <w:abstractNumId w:val="12"/>
  </w:num>
  <w:num w:numId="45">
    <w:abstractNumId w:val="24"/>
  </w:num>
  <w:num w:numId="4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C0C"/>
    <w:rsid w:val="000110CA"/>
    <w:rsid w:val="000118F6"/>
    <w:rsid w:val="0001299C"/>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770EF"/>
    <w:rsid w:val="00081B21"/>
    <w:rsid w:val="00081C37"/>
    <w:rsid w:val="00083024"/>
    <w:rsid w:val="000832CF"/>
    <w:rsid w:val="00083842"/>
    <w:rsid w:val="000843D9"/>
    <w:rsid w:val="00084F0C"/>
    <w:rsid w:val="00085DF3"/>
    <w:rsid w:val="00086B96"/>
    <w:rsid w:val="000871E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2FA"/>
    <w:rsid w:val="000E558F"/>
    <w:rsid w:val="000E5CA8"/>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4CFD"/>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7369"/>
    <w:rsid w:val="001775C4"/>
    <w:rsid w:val="001778DC"/>
    <w:rsid w:val="00177ED9"/>
    <w:rsid w:val="0018017B"/>
    <w:rsid w:val="00181069"/>
    <w:rsid w:val="00181137"/>
    <w:rsid w:val="00181B3D"/>
    <w:rsid w:val="00184EF7"/>
    <w:rsid w:val="001860A0"/>
    <w:rsid w:val="00187A8D"/>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0E"/>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9A9"/>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2A5"/>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37DD"/>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156"/>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137F"/>
    <w:rsid w:val="00442AF1"/>
    <w:rsid w:val="00444277"/>
    <w:rsid w:val="00444983"/>
    <w:rsid w:val="00444E0B"/>
    <w:rsid w:val="00444F8C"/>
    <w:rsid w:val="004453C9"/>
    <w:rsid w:val="00445A1C"/>
    <w:rsid w:val="00445DE0"/>
    <w:rsid w:val="0044674B"/>
    <w:rsid w:val="00446771"/>
    <w:rsid w:val="00450506"/>
    <w:rsid w:val="0045070B"/>
    <w:rsid w:val="00451318"/>
    <w:rsid w:val="004524B8"/>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3E5"/>
    <w:rsid w:val="004C0A59"/>
    <w:rsid w:val="004C13B5"/>
    <w:rsid w:val="004C3AD6"/>
    <w:rsid w:val="004C3D94"/>
    <w:rsid w:val="004C47AE"/>
    <w:rsid w:val="004C4FA4"/>
    <w:rsid w:val="004C5480"/>
    <w:rsid w:val="004C5649"/>
    <w:rsid w:val="004C702B"/>
    <w:rsid w:val="004C7705"/>
    <w:rsid w:val="004D0597"/>
    <w:rsid w:val="004D09FA"/>
    <w:rsid w:val="004D1F98"/>
    <w:rsid w:val="004D221A"/>
    <w:rsid w:val="004D244F"/>
    <w:rsid w:val="004D3D94"/>
    <w:rsid w:val="004D5497"/>
    <w:rsid w:val="004D5606"/>
    <w:rsid w:val="004D6157"/>
    <w:rsid w:val="004D679B"/>
    <w:rsid w:val="004E0C59"/>
    <w:rsid w:val="004E118E"/>
    <w:rsid w:val="004E1992"/>
    <w:rsid w:val="004E1D68"/>
    <w:rsid w:val="004E1FF7"/>
    <w:rsid w:val="004E22D6"/>
    <w:rsid w:val="004E50F8"/>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85C"/>
    <w:rsid w:val="005501A1"/>
    <w:rsid w:val="005503F4"/>
    <w:rsid w:val="00550DD0"/>
    <w:rsid w:val="00551346"/>
    <w:rsid w:val="00551C3E"/>
    <w:rsid w:val="00551DDD"/>
    <w:rsid w:val="00552D60"/>
    <w:rsid w:val="00553B83"/>
    <w:rsid w:val="005546C7"/>
    <w:rsid w:val="0055501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B9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1C5"/>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66B9"/>
    <w:rsid w:val="00637EE0"/>
    <w:rsid w:val="006407A8"/>
    <w:rsid w:val="00641134"/>
    <w:rsid w:val="00641863"/>
    <w:rsid w:val="006418C7"/>
    <w:rsid w:val="00641D32"/>
    <w:rsid w:val="006421D7"/>
    <w:rsid w:val="006429F8"/>
    <w:rsid w:val="006438A5"/>
    <w:rsid w:val="006439F7"/>
    <w:rsid w:val="00643D70"/>
    <w:rsid w:val="00643FDE"/>
    <w:rsid w:val="00644233"/>
    <w:rsid w:val="0064476B"/>
    <w:rsid w:val="00646458"/>
    <w:rsid w:val="00647E1E"/>
    <w:rsid w:val="00652E41"/>
    <w:rsid w:val="00653D47"/>
    <w:rsid w:val="0065407D"/>
    <w:rsid w:val="00654A1C"/>
    <w:rsid w:val="00656298"/>
    <w:rsid w:val="00660398"/>
    <w:rsid w:val="0066041B"/>
    <w:rsid w:val="00661B9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2E60"/>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858"/>
    <w:rsid w:val="006C09F2"/>
    <w:rsid w:val="006C0EE6"/>
    <w:rsid w:val="006C366D"/>
    <w:rsid w:val="006C3E60"/>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476C"/>
    <w:rsid w:val="00725E8C"/>
    <w:rsid w:val="00726AB8"/>
    <w:rsid w:val="00726B94"/>
    <w:rsid w:val="007276EC"/>
    <w:rsid w:val="007277FE"/>
    <w:rsid w:val="007304DD"/>
    <w:rsid w:val="007306B8"/>
    <w:rsid w:val="007310F2"/>
    <w:rsid w:val="007316DF"/>
    <w:rsid w:val="007320A6"/>
    <w:rsid w:val="00732E28"/>
    <w:rsid w:val="00733013"/>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0B8C"/>
    <w:rsid w:val="0076123A"/>
    <w:rsid w:val="00761623"/>
    <w:rsid w:val="00761AD4"/>
    <w:rsid w:val="00763183"/>
    <w:rsid w:val="007639D1"/>
    <w:rsid w:val="00764061"/>
    <w:rsid w:val="007652AA"/>
    <w:rsid w:val="00765492"/>
    <w:rsid w:val="007659A7"/>
    <w:rsid w:val="00766154"/>
    <w:rsid w:val="00766E73"/>
    <w:rsid w:val="007678AB"/>
    <w:rsid w:val="007678C0"/>
    <w:rsid w:val="00767A78"/>
    <w:rsid w:val="00767AAC"/>
    <w:rsid w:val="007700E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5D7A"/>
    <w:rsid w:val="008A60C1"/>
    <w:rsid w:val="008A6681"/>
    <w:rsid w:val="008A6A6E"/>
    <w:rsid w:val="008A6E23"/>
    <w:rsid w:val="008A701C"/>
    <w:rsid w:val="008A7C51"/>
    <w:rsid w:val="008B03C4"/>
    <w:rsid w:val="008B0988"/>
    <w:rsid w:val="008B16B5"/>
    <w:rsid w:val="008B1A4E"/>
    <w:rsid w:val="008B2872"/>
    <w:rsid w:val="008B291E"/>
    <w:rsid w:val="008B2935"/>
    <w:rsid w:val="008B585B"/>
    <w:rsid w:val="008B751B"/>
    <w:rsid w:val="008C0CFF"/>
    <w:rsid w:val="008C1E98"/>
    <w:rsid w:val="008C213E"/>
    <w:rsid w:val="008C22ED"/>
    <w:rsid w:val="008C2871"/>
    <w:rsid w:val="008C2C97"/>
    <w:rsid w:val="008C320D"/>
    <w:rsid w:val="008C53F3"/>
    <w:rsid w:val="008C5A6C"/>
    <w:rsid w:val="008C7645"/>
    <w:rsid w:val="008C7D0D"/>
    <w:rsid w:val="008D0305"/>
    <w:rsid w:val="008D0901"/>
    <w:rsid w:val="008D1335"/>
    <w:rsid w:val="008D1503"/>
    <w:rsid w:val="008D1CC6"/>
    <w:rsid w:val="008D27E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628"/>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07A"/>
    <w:rsid w:val="00994A1B"/>
    <w:rsid w:val="0099570D"/>
    <w:rsid w:val="00997584"/>
    <w:rsid w:val="00997F4A"/>
    <w:rsid w:val="009A1557"/>
    <w:rsid w:val="009A184B"/>
    <w:rsid w:val="009A1CFA"/>
    <w:rsid w:val="009A265A"/>
    <w:rsid w:val="009A2BF8"/>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66"/>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472"/>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9BD"/>
    <w:rsid w:val="00A62B37"/>
    <w:rsid w:val="00A632EB"/>
    <w:rsid w:val="00A6348B"/>
    <w:rsid w:val="00A638C7"/>
    <w:rsid w:val="00A63C5A"/>
    <w:rsid w:val="00A63C72"/>
    <w:rsid w:val="00A64F6B"/>
    <w:rsid w:val="00A6561A"/>
    <w:rsid w:val="00A66937"/>
    <w:rsid w:val="00A671CE"/>
    <w:rsid w:val="00A677DD"/>
    <w:rsid w:val="00A70A68"/>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4A4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93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908"/>
    <w:rsid w:val="00C20F4E"/>
    <w:rsid w:val="00C232FB"/>
    <w:rsid w:val="00C23943"/>
    <w:rsid w:val="00C2412B"/>
    <w:rsid w:val="00C2448E"/>
    <w:rsid w:val="00C24E1D"/>
    <w:rsid w:val="00C25CD3"/>
    <w:rsid w:val="00C275FF"/>
    <w:rsid w:val="00C30C8D"/>
    <w:rsid w:val="00C322F9"/>
    <w:rsid w:val="00C33600"/>
    <w:rsid w:val="00C344DF"/>
    <w:rsid w:val="00C355F0"/>
    <w:rsid w:val="00C3600E"/>
    <w:rsid w:val="00C367B1"/>
    <w:rsid w:val="00C37A62"/>
    <w:rsid w:val="00C402BB"/>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ADC"/>
    <w:rsid w:val="00C63735"/>
    <w:rsid w:val="00C63C1A"/>
    <w:rsid w:val="00C64816"/>
    <w:rsid w:val="00C64CB3"/>
    <w:rsid w:val="00C6660B"/>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226"/>
    <w:rsid w:val="00CD19E9"/>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17EFD"/>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9F8"/>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2CED"/>
    <w:rsid w:val="00D934B7"/>
    <w:rsid w:val="00D949C7"/>
    <w:rsid w:val="00D94E69"/>
    <w:rsid w:val="00D952E4"/>
    <w:rsid w:val="00D95402"/>
    <w:rsid w:val="00D95B22"/>
    <w:rsid w:val="00D97FB2"/>
    <w:rsid w:val="00DA056C"/>
    <w:rsid w:val="00DA16E8"/>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4751"/>
    <w:rsid w:val="00DC57BD"/>
    <w:rsid w:val="00DC6190"/>
    <w:rsid w:val="00DC67AC"/>
    <w:rsid w:val="00DC6D5F"/>
    <w:rsid w:val="00DC7146"/>
    <w:rsid w:val="00DC7503"/>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3E01"/>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892"/>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3397"/>
    <w:rsid w:val="00FE4872"/>
    <w:rsid w:val="00FE49B8"/>
    <w:rsid w:val="00FE536E"/>
    <w:rsid w:val="00FE55FE"/>
    <w:rsid w:val="00FE653B"/>
    <w:rsid w:val="00FE6FA6"/>
    <w:rsid w:val="00FE7A7B"/>
    <w:rsid w:val="00FE7D17"/>
    <w:rsid w:val="00FE7D91"/>
    <w:rsid w:val="00FF04BA"/>
    <w:rsid w:val="00FF1068"/>
    <w:rsid w:val="00FF11A3"/>
    <w:rsid w:val="00FF16B5"/>
    <w:rsid w:val="00FF2707"/>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43"/>
      </w:numPr>
      <w:tabs>
        <w:tab w:val="num" w:pos="1209"/>
      </w:tabs>
      <w:overflowPunct w:val="0"/>
      <w:autoSpaceDE w:val="0"/>
      <w:autoSpaceDN w:val="0"/>
      <w:adjustRightInd w:val="0"/>
      <w:ind w:left="1209"/>
      <w:textAlignment w:val="baseline"/>
    </w:pPr>
    <w:rPr>
      <w:rFonts w:eastAsia="MS Mincho"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477400">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0E60E-BDD6-4A78-8D3F-53496D696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2091</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cp:revision>
  <cp:lastPrinted>2009-04-22T01:01:00Z</cp:lastPrinted>
  <dcterms:created xsi:type="dcterms:W3CDTF">2021-10-22T15:13:00Z</dcterms:created>
  <dcterms:modified xsi:type="dcterms:W3CDTF">2021-10-22T15:16:00Z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(3)/Egjr7AssFJkJXoxf9Ta8gC32sli54P4cW1FnvD9VJbqUH5T2iodQmCVZ+9ng+LXK9eUSA0D
vXm61urA7jH13zdG+LbVfHG3xlThBxcpvx3qtJnpEs4wLBiDetEj7LyCeZs85NRkhNZOY4Vv
7Bj4ODeoc4ITMt2tV2d82qwcs25URhJs2vLcXeyy9f+yLBE1VuSr5t5bmVTnxCpm3fPMCO52
9xVT7EaAeS/Cz0E40t</vt:lpwstr>
  </property>
  <property fmtid="{D5CDD505-2E9C-101B-9397-08002B2CF9AE}" pid="17" name="_2015_ms_pID_725343_00">
    <vt:lpwstr>_2015_ms_pID_725343</vt:lpwstr>
  </property>
  <property fmtid="{D5CDD505-2E9C-101B-9397-08002B2CF9AE}" pid="18" name="_2015_ms_pID_7253431">
    <vt:lpwstr>BEMJSOG1gV3zttxDCh4iHKq6ARzfjdGEVg3jEQXLOtRjWkExr6/s1I
oTTuxzCoLL2UsTAZy3qgcY8i5wDOLuahmRdGV/318QVJvbPjG0civkpR+BzXia4CrAg5flR/
mlT/2PhnkGx44K+6gW70XLySNrVAx7u1buE1mcXGfwrYHDy0sLj+EciM+CmsuJzzZFlEGmd0
DpOwaDKPmCIWsoqNQvA1KBu2sOmD6i/7g5JT</vt:lpwstr>
  </property>
  <property fmtid="{D5CDD505-2E9C-101B-9397-08002B2CF9AE}" pid="19" name="_2015_ms_pID_7253431_00">
    <vt:lpwstr>_2015_ms_pID_7253431</vt:lpwstr>
  </property>
  <property fmtid="{D5CDD505-2E9C-101B-9397-08002B2CF9AE}" pid="20" name="_2015_ms_pID_7253432">
    <vt:lpwstr>Nk3bAtvrGhco2XWqsnMNNuJpwVsz9V6YwxH4
0yqej1zusDCBBvORgQN1wsKh9s0yoUbwEEUxU7eSgdiChraIuvk=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1634896696</vt:lpwstr>
  </property>
</Properties>
</file>